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871C7BA"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2711ED">
        <w:t>10</w:t>
      </w:r>
      <w:r w:rsidR="00A56FC5">
        <w:t>4</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A24CF8" w:rsidRPr="00A24CF8">
        <w:t>R4-2</w:t>
      </w:r>
      <w:r w:rsidR="00252EBB">
        <w:t>2</w:t>
      </w:r>
      <w:r w:rsidR="001E7554">
        <w:t>12375</w:t>
      </w:r>
    </w:p>
    <w:p w14:paraId="1C54FDC5" w14:textId="4A020006" w:rsidR="00D309CC" w:rsidRPr="00FD166F" w:rsidRDefault="00DB2F35" w:rsidP="00D46431">
      <w:pPr>
        <w:pStyle w:val="CH"/>
        <w:tabs>
          <w:tab w:val="clear" w:pos="7920"/>
        </w:tabs>
        <w:rPr>
          <w:b w:val="0"/>
        </w:rPr>
      </w:pPr>
      <w:r>
        <w:t>Electronic Meeting</w:t>
      </w:r>
      <w:r w:rsidR="004266F6" w:rsidRPr="004266F6">
        <w:t xml:space="preserve">, </w:t>
      </w:r>
      <w:r w:rsidR="00A56FC5">
        <w:t>15</w:t>
      </w:r>
      <w:r w:rsidR="00A56FC5">
        <w:rPr>
          <w:vertAlign w:val="superscript"/>
        </w:rPr>
        <w:t>th</w:t>
      </w:r>
      <w:r w:rsidR="00E45278">
        <w:t xml:space="preserve"> </w:t>
      </w:r>
      <w:r w:rsidR="00024825">
        <w:t xml:space="preserve"> - </w:t>
      </w:r>
      <w:r w:rsidR="00252EBB">
        <w:t>2</w:t>
      </w:r>
      <w:r w:rsidR="00A56FC5">
        <w:t>6</w:t>
      </w:r>
      <w:r w:rsidR="005202C2" w:rsidRPr="005202C2">
        <w:rPr>
          <w:vertAlign w:val="superscript"/>
        </w:rPr>
        <w:t>th</w:t>
      </w:r>
      <w:r w:rsidR="005202C2">
        <w:t xml:space="preserve"> </w:t>
      </w:r>
      <w:r w:rsidR="00A56FC5">
        <w:t>August</w:t>
      </w:r>
      <w:r w:rsidR="007D30FD">
        <w:t xml:space="preserve"> </w:t>
      </w:r>
      <w:r w:rsidR="00024825">
        <w:t xml:space="preserve"> </w:t>
      </w:r>
      <w:r>
        <w:t>202</w:t>
      </w:r>
      <w:r w:rsidR="00252EBB">
        <w:t>2</w:t>
      </w:r>
      <w:r w:rsidR="00D46431">
        <w:tab/>
      </w:r>
    </w:p>
    <w:p w14:paraId="03983AD9" w14:textId="77777777" w:rsidR="00D309CC" w:rsidRDefault="00D309CC" w:rsidP="00D309CC">
      <w:pPr>
        <w:tabs>
          <w:tab w:val="left" w:pos="2160"/>
        </w:tabs>
        <w:rPr>
          <w:rFonts w:ascii="Arial" w:hAnsi="Arial" w:cs="Arial"/>
          <w:b/>
        </w:rPr>
      </w:pPr>
    </w:p>
    <w:p w14:paraId="021646DD" w14:textId="220E6F75" w:rsidR="00DB2F35" w:rsidRPr="00DB2F35" w:rsidRDefault="00D309CC" w:rsidP="00DB2F35">
      <w:pPr>
        <w:pStyle w:val="CH"/>
        <w:spacing w:after="180"/>
      </w:pPr>
      <w:r w:rsidRPr="004266F6">
        <w:t>Agenda item:</w:t>
      </w:r>
      <w:r w:rsidRPr="004266F6">
        <w:tab/>
      </w:r>
      <w:r w:rsidR="004E6844">
        <w:t>9.2.2.3</w:t>
      </w:r>
    </w:p>
    <w:p w14:paraId="2BA95052" w14:textId="6796EACA"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p>
    <w:p w14:paraId="276F80EF" w14:textId="036C6126" w:rsidR="007B5C8F" w:rsidRPr="007B5C8F" w:rsidRDefault="00D309CC" w:rsidP="007B5C8F">
      <w:pPr>
        <w:pStyle w:val="CH"/>
        <w:spacing w:after="180"/>
      </w:pPr>
      <w:r w:rsidRPr="004266F6">
        <w:t>Title:</w:t>
      </w:r>
      <w:r w:rsidR="007B5C8F">
        <w:t xml:space="preserve">       </w:t>
      </w:r>
      <w:r w:rsidR="006C5FAB">
        <w:t xml:space="preserve">                  </w:t>
      </w:r>
      <w:r w:rsidR="00060DF3" w:rsidRPr="00060DF3">
        <w:rPr>
          <w:lang w:val="en-US"/>
        </w:rPr>
        <w:t>Remaining issues with multiple antenna test methodologies</w:t>
      </w:r>
    </w:p>
    <w:p w14:paraId="261114D2" w14:textId="2921B226" w:rsidR="00D309CC" w:rsidRDefault="00D309CC" w:rsidP="00DB2F35">
      <w:pPr>
        <w:pStyle w:val="CH"/>
        <w:spacing w:after="180"/>
      </w:pPr>
      <w:r w:rsidRPr="004266F6">
        <w:t>Document for:</w:t>
      </w:r>
      <w:r w:rsidRPr="004266F6">
        <w:tab/>
      </w:r>
      <w:r w:rsidR="00AE753F">
        <w:t>Discussion and Decision</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706074" w14:textId="140C126F" w:rsidR="00075B77" w:rsidRDefault="00B40868" w:rsidP="0043652D">
      <w:pPr>
        <w:spacing w:before="120" w:after="120"/>
        <w:jc w:val="both"/>
        <w:rPr>
          <w:rFonts w:ascii="Arial" w:eastAsia="MS Mincho" w:hAnsi="Arial" w:cs="Arial"/>
        </w:rPr>
      </w:pPr>
      <w:r>
        <w:rPr>
          <w:rFonts w:ascii="Arial" w:eastAsia="MS Mincho" w:hAnsi="Arial" w:cs="Arial"/>
        </w:rPr>
        <w:t xml:space="preserve">As previously </w:t>
      </w:r>
      <w:r w:rsidR="00C35D13">
        <w:rPr>
          <w:rFonts w:ascii="Arial" w:eastAsia="MS Mincho" w:hAnsi="Arial" w:cs="Arial"/>
        </w:rPr>
        <w:t xml:space="preserve">defined </w:t>
      </w:r>
      <w:r>
        <w:rPr>
          <w:rFonts w:ascii="Arial" w:eastAsia="MS Mincho" w:hAnsi="Arial" w:cs="Arial"/>
        </w:rPr>
        <w:t xml:space="preserve"> on [1], there are competing method proposals to address TxD</w:t>
      </w:r>
      <w:r w:rsidR="0052419B">
        <w:rPr>
          <w:rFonts w:ascii="Arial" w:eastAsia="MS Mincho" w:hAnsi="Arial" w:cs="Arial"/>
        </w:rPr>
        <w:t>, a</w:t>
      </w:r>
      <w:r w:rsidR="00D36DC0">
        <w:rPr>
          <w:rFonts w:ascii="Arial" w:eastAsia="MS Mincho" w:hAnsi="Arial" w:cs="Arial"/>
        </w:rPr>
        <w:t>nd a</w:t>
      </w:r>
      <w:r w:rsidR="0052419B">
        <w:rPr>
          <w:rFonts w:ascii="Arial" w:eastAsia="MS Mincho" w:hAnsi="Arial" w:cs="Arial"/>
        </w:rPr>
        <w:t xml:space="preserve"> call for further clarifications on test methodology for TAS ON</w:t>
      </w:r>
      <w:r>
        <w:rPr>
          <w:rFonts w:ascii="Arial" w:eastAsia="MS Mincho" w:hAnsi="Arial" w:cs="Arial"/>
        </w:rPr>
        <w:t>:</w:t>
      </w:r>
    </w:p>
    <w:p w14:paraId="4979CB5D" w14:textId="6D640F38" w:rsidR="00C35D13" w:rsidRDefault="00C35D13" w:rsidP="0043652D">
      <w:pPr>
        <w:spacing w:before="120" w:after="120"/>
        <w:jc w:val="both"/>
        <w:rPr>
          <w:rFonts w:ascii="Arial" w:eastAsia="MS Mincho" w:hAnsi="Arial" w:cs="Arial"/>
        </w:rPr>
      </w:pPr>
      <w:r>
        <w:rPr>
          <w:rFonts w:ascii="Arial" w:eastAsia="MS Mincho" w:hAnsi="Arial" w:cs="Arial"/>
          <w:noProof/>
        </w:rPr>
        <mc:AlternateContent>
          <mc:Choice Requires="wps">
            <w:drawing>
              <wp:anchor distT="0" distB="0" distL="114300" distR="114300" simplePos="0" relativeHeight="251659264" behindDoc="0" locked="0" layoutInCell="1" allowOverlap="1" wp14:anchorId="5FDAE09E" wp14:editId="1891CF9C">
                <wp:simplePos x="0" y="0"/>
                <wp:positionH relativeFrom="column">
                  <wp:posOffset>-82762</wp:posOffset>
                </wp:positionH>
                <wp:positionV relativeFrom="paragraph">
                  <wp:posOffset>140970</wp:posOffset>
                </wp:positionV>
                <wp:extent cx="6028660" cy="5567680"/>
                <wp:effectExtent l="0" t="0" r="17145" b="7620"/>
                <wp:wrapNone/>
                <wp:docPr id="9" name="Text Box 9"/>
                <wp:cNvGraphicFramePr/>
                <a:graphic xmlns:a="http://schemas.openxmlformats.org/drawingml/2006/main">
                  <a:graphicData uri="http://schemas.microsoft.com/office/word/2010/wordprocessingShape">
                    <wps:wsp>
                      <wps:cNvSpPr txBox="1"/>
                      <wps:spPr>
                        <a:xfrm>
                          <a:off x="0" y="0"/>
                          <a:ext cx="6028660" cy="5567680"/>
                        </a:xfrm>
                        <a:prstGeom prst="rect">
                          <a:avLst/>
                        </a:prstGeom>
                        <a:solidFill>
                          <a:schemeClr val="lt1"/>
                        </a:solidFill>
                        <a:ln w="6350">
                          <a:solidFill>
                            <a:prstClr val="black"/>
                          </a:solidFill>
                        </a:ln>
                      </wps:spPr>
                      <wps:txbx>
                        <w:txbxContent>
                          <w:p w14:paraId="7D49C2A9" w14:textId="77777777" w:rsidR="00C35D13" w:rsidRDefault="00C35D13" w:rsidP="00C35D13">
                            <w:pPr>
                              <w:spacing w:afterLines="50" w:after="120"/>
                              <w:rPr>
                                <w:lang w:eastAsia="zh-CN"/>
                              </w:rPr>
                            </w:pPr>
                            <w:r w:rsidRPr="007B181C">
                              <w:rPr>
                                <w:b/>
                                <w:u w:val="single"/>
                                <w:lang w:eastAsia="ko-KR"/>
                              </w:rPr>
                              <w:t>Issue 1-1-</w:t>
                            </w:r>
                            <w:r>
                              <w:rPr>
                                <w:b/>
                                <w:u w:val="single"/>
                                <w:lang w:eastAsia="ko-KR"/>
                              </w:rPr>
                              <w:t>2</w:t>
                            </w:r>
                            <w:r w:rsidRPr="007B181C">
                              <w:rPr>
                                <w:b/>
                                <w:u w:val="single"/>
                                <w:lang w:eastAsia="ko-KR"/>
                              </w:rPr>
                              <w:t xml:space="preserve">: Discussion on Test Method A, test mode </w:t>
                            </w:r>
                            <w:proofErr w:type="spellStart"/>
                            <w:r w:rsidRPr="007B181C">
                              <w:rPr>
                                <w:b/>
                                <w:u w:val="single"/>
                                <w:lang w:eastAsia="ko-KR"/>
                              </w:rPr>
                              <w:t>v.s</w:t>
                            </w:r>
                            <w:proofErr w:type="spellEnd"/>
                            <w:r w:rsidRPr="007B181C">
                              <w:rPr>
                                <w:b/>
                                <w:u w:val="single"/>
                                <w:lang w:eastAsia="ko-KR"/>
                              </w:rPr>
                              <w:t>. TPMI</w:t>
                            </w:r>
                          </w:p>
                          <w:p w14:paraId="11BDC056" w14:textId="77777777" w:rsidR="00C35D13" w:rsidRDefault="00C35D13" w:rsidP="00C35D13">
                            <w:pPr>
                              <w:spacing w:afterLines="50" w:after="120"/>
                              <w:rPr>
                                <w:lang w:eastAsia="zh-CN"/>
                              </w:rPr>
                            </w:pPr>
                            <w:r>
                              <w:rPr>
                                <w:b/>
                                <w:lang w:eastAsia="zh-CN"/>
                              </w:rPr>
                              <w:t>Agreement</w:t>
                            </w:r>
                            <w:r>
                              <w:rPr>
                                <w:lang w:eastAsia="zh-CN"/>
                              </w:rPr>
                              <w:t xml:space="preserve">: </w:t>
                            </w:r>
                          </w:p>
                          <w:p w14:paraId="0822781A" w14:textId="7C405EFD" w:rsidR="00C35D13" w:rsidRDefault="00C35D13" w:rsidP="00C35D13">
                            <w:pPr>
                              <w:numPr>
                                <w:ilvl w:val="0"/>
                                <w:numId w:val="21"/>
                              </w:numPr>
                              <w:spacing w:afterLines="50" w:after="120"/>
                              <w:rPr>
                                <w:lang w:eastAsia="zh-CN"/>
                              </w:rPr>
                            </w:pPr>
                            <w:r w:rsidRPr="00E473BB">
                              <w:rPr>
                                <w:lang w:eastAsia="zh-CN"/>
                              </w:rPr>
                              <w:t>Focus on Method B to develop TxD TRP test method, and come back to test mode discussion only if it is the single solution for TxD TRP testing.</w:t>
                            </w:r>
                          </w:p>
                          <w:p w14:paraId="2D66277B" w14:textId="77777777" w:rsidR="00C35D13" w:rsidRDefault="00C35D13" w:rsidP="00C35D13">
                            <w:pPr>
                              <w:spacing w:afterLines="50" w:after="120"/>
                              <w:rPr>
                                <w:lang w:eastAsia="zh-CN"/>
                              </w:rPr>
                            </w:pPr>
                            <w:r w:rsidRPr="007B181C">
                              <w:rPr>
                                <w:b/>
                                <w:u w:val="single"/>
                                <w:lang w:eastAsia="ko-KR"/>
                              </w:rPr>
                              <w:t>Issue 1-1-</w:t>
                            </w:r>
                            <w:r>
                              <w:rPr>
                                <w:b/>
                                <w:u w:val="single"/>
                                <w:lang w:eastAsia="ko-KR"/>
                              </w:rPr>
                              <w:t>3/4</w:t>
                            </w:r>
                            <w:r w:rsidRPr="007B181C">
                              <w:rPr>
                                <w:b/>
                                <w:u w:val="single"/>
                                <w:lang w:eastAsia="ko-KR"/>
                              </w:rPr>
                              <w:t xml:space="preserve">: </w:t>
                            </w:r>
                            <w:r>
                              <w:rPr>
                                <w:b/>
                                <w:u w:val="single"/>
                                <w:lang w:eastAsia="ko-KR"/>
                              </w:rPr>
                              <w:t>Views and Proposals</w:t>
                            </w:r>
                            <w:r w:rsidRPr="007B181C">
                              <w:rPr>
                                <w:b/>
                                <w:u w:val="single"/>
                                <w:lang w:eastAsia="ko-KR"/>
                              </w:rPr>
                              <w:t xml:space="preserve"> on Test Method </w:t>
                            </w:r>
                            <w:r>
                              <w:rPr>
                                <w:b/>
                                <w:u w:val="single"/>
                                <w:lang w:eastAsia="ko-KR"/>
                              </w:rPr>
                              <w:t>B</w:t>
                            </w:r>
                          </w:p>
                          <w:p w14:paraId="43056FB4" w14:textId="77777777" w:rsidR="00C35D13" w:rsidRDefault="00C35D13" w:rsidP="00C35D13">
                            <w:pPr>
                              <w:spacing w:afterLines="50" w:after="120"/>
                              <w:rPr>
                                <w:lang w:eastAsia="zh-CN"/>
                              </w:rPr>
                            </w:pPr>
                            <w:r>
                              <w:rPr>
                                <w:b/>
                                <w:lang w:eastAsia="zh-CN"/>
                              </w:rPr>
                              <w:t>Agreement</w:t>
                            </w:r>
                            <w:r>
                              <w:rPr>
                                <w:lang w:eastAsia="zh-CN"/>
                              </w:rPr>
                              <w:t xml:space="preserve">: </w:t>
                            </w:r>
                          </w:p>
                          <w:p w14:paraId="429B13F3" w14:textId="77777777" w:rsidR="00C35D13" w:rsidRDefault="00C35D13" w:rsidP="00C35D13">
                            <w:pPr>
                              <w:numPr>
                                <w:ilvl w:val="0"/>
                                <w:numId w:val="21"/>
                              </w:numPr>
                              <w:spacing w:afterLines="50" w:after="120"/>
                              <w:rPr>
                                <w:lang w:eastAsia="zh-CN"/>
                              </w:rPr>
                            </w:pPr>
                            <w:r>
                              <w:rPr>
                                <w:lang w:eastAsia="zh-CN"/>
                              </w:rPr>
                              <w:t>Further discuss the solution which can stably trigger TxD on UE.</w:t>
                            </w:r>
                          </w:p>
                          <w:p w14:paraId="3EC732E0" w14:textId="075B5E06" w:rsidR="00C35D13" w:rsidRPr="00E473BB" w:rsidRDefault="00C35D13" w:rsidP="00C35D13">
                            <w:pPr>
                              <w:numPr>
                                <w:ilvl w:val="0"/>
                                <w:numId w:val="21"/>
                              </w:numPr>
                              <w:spacing w:afterLines="50" w:after="120"/>
                              <w:rPr>
                                <w:lang w:eastAsia="zh-CN"/>
                              </w:rPr>
                            </w:pPr>
                            <w:r>
                              <w:rPr>
                                <w:lang w:eastAsia="zh-CN"/>
                              </w:rPr>
                              <w:t>Study the feasibility of UE configured</w:t>
                            </w:r>
                            <w:r w:rsidRPr="00E473BB">
                              <w:rPr>
                                <w:lang w:eastAsia="zh-CN"/>
                              </w:rPr>
                              <w:t xml:space="preserve"> with one antenna port for the TRP testing.</w:t>
                            </w:r>
                          </w:p>
                          <w:p w14:paraId="7AF7A146" w14:textId="77777777" w:rsidR="00C35D13" w:rsidRDefault="00C35D13" w:rsidP="00C35D13">
                            <w:pPr>
                              <w:spacing w:afterLines="50" w:after="120"/>
                              <w:rPr>
                                <w:b/>
                                <w:u w:val="single"/>
                                <w:lang w:eastAsia="ko-KR"/>
                              </w:rPr>
                            </w:pPr>
                            <w:r w:rsidRPr="007B181C">
                              <w:rPr>
                                <w:b/>
                                <w:u w:val="single"/>
                                <w:lang w:eastAsia="ko-KR"/>
                              </w:rPr>
                              <w:t>Issue 1-1-</w:t>
                            </w:r>
                            <w:r>
                              <w:rPr>
                                <w:b/>
                                <w:u w:val="single"/>
                                <w:lang w:eastAsia="ko-KR"/>
                              </w:rPr>
                              <w:t>5</w:t>
                            </w:r>
                            <w:r w:rsidRPr="007B181C">
                              <w:rPr>
                                <w:b/>
                                <w:u w:val="single"/>
                                <w:lang w:eastAsia="ko-KR"/>
                              </w:rPr>
                              <w:t xml:space="preserve">: </w:t>
                            </w:r>
                            <w:r>
                              <w:rPr>
                                <w:b/>
                                <w:u w:val="single"/>
                                <w:lang w:eastAsia="ko-KR"/>
                              </w:rPr>
                              <w:t>Test methodology for TxD with four transmit antennas</w:t>
                            </w:r>
                          </w:p>
                          <w:p w14:paraId="08F2FBD6" w14:textId="77777777" w:rsidR="00C35D13" w:rsidRDefault="00C35D13" w:rsidP="00C35D13">
                            <w:pPr>
                              <w:spacing w:afterLines="50" w:after="120"/>
                              <w:rPr>
                                <w:lang w:eastAsia="zh-CN"/>
                              </w:rPr>
                            </w:pPr>
                            <w:r>
                              <w:rPr>
                                <w:b/>
                                <w:lang w:eastAsia="zh-CN"/>
                              </w:rPr>
                              <w:t>Agreement</w:t>
                            </w:r>
                            <w:r>
                              <w:rPr>
                                <w:lang w:eastAsia="zh-CN"/>
                              </w:rPr>
                              <w:t xml:space="preserve">: </w:t>
                            </w:r>
                          </w:p>
                          <w:p w14:paraId="4CEC6E31" w14:textId="0CF09FF6" w:rsidR="00C35D13" w:rsidRDefault="00C35D13" w:rsidP="00C35D13">
                            <w:pPr>
                              <w:numPr>
                                <w:ilvl w:val="0"/>
                                <w:numId w:val="21"/>
                              </w:numPr>
                              <w:spacing w:afterLines="50" w:after="120"/>
                              <w:rPr>
                                <w:lang w:eastAsia="zh-CN"/>
                              </w:rPr>
                            </w:pPr>
                            <w:r w:rsidRPr="00E473BB">
                              <w:rPr>
                                <w:lang w:eastAsia="zh-CN"/>
                              </w:rPr>
                              <w:t>Focus on the case of 2 antenna transmitting simultaneously.</w:t>
                            </w:r>
                          </w:p>
                          <w:p w14:paraId="254C1E0D" w14:textId="77777777" w:rsidR="00C35D13" w:rsidRDefault="00C35D13" w:rsidP="00C35D13">
                            <w:pPr>
                              <w:spacing w:afterLines="50" w:after="120"/>
                              <w:rPr>
                                <w:b/>
                                <w:u w:val="single"/>
                                <w:lang w:eastAsia="ko-KR"/>
                              </w:rPr>
                            </w:pPr>
                            <w:r w:rsidRPr="007B181C">
                              <w:rPr>
                                <w:b/>
                                <w:u w:val="single"/>
                                <w:lang w:eastAsia="ko-KR"/>
                              </w:rPr>
                              <w:t>Issue 1-1-</w:t>
                            </w:r>
                            <w:r>
                              <w:rPr>
                                <w:b/>
                                <w:u w:val="single"/>
                                <w:lang w:eastAsia="ko-KR"/>
                              </w:rPr>
                              <w:t>6</w:t>
                            </w:r>
                            <w:r w:rsidRPr="007B181C">
                              <w:rPr>
                                <w:b/>
                                <w:u w:val="single"/>
                                <w:lang w:eastAsia="ko-KR"/>
                              </w:rPr>
                              <w:t xml:space="preserve">: </w:t>
                            </w:r>
                            <w:r>
                              <w:rPr>
                                <w:b/>
                                <w:u w:val="single"/>
                                <w:lang w:eastAsia="ko-KR"/>
                              </w:rPr>
                              <w:t>Other considerations on the test methodology</w:t>
                            </w:r>
                          </w:p>
                          <w:p w14:paraId="7429A0CD" w14:textId="77777777" w:rsidR="00C35D13" w:rsidRDefault="00C35D13" w:rsidP="00C35D13">
                            <w:pPr>
                              <w:spacing w:afterLines="50" w:after="120"/>
                              <w:rPr>
                                <w:lang w:eastAsia="zh-CN"/>
                              </w:rPr>
                            </w:pPr>
                            <w:r>
                              <w:rPr>
                                <w:b/>
                                <w:lang w:eastAsia="zh-CN"/>
                              </w:rPr>
                              <w:t>Way forward</w:t>
                            </w:r>
                            <w:r>
                              <w:rPr>
                                <w:lang w:eastAsia="zh-CN"/>
                              </w:rPr>
                              <w:t xml:space="preserve">: </w:t>
                            </w:r>
                          </w:p>
                          <w:p w14:paraId="58817C53" w14:textId="576A9532" w:rsidR="00C35D13" w:rsidRDefault="00C35D13" w:rsidP="00C35D13">
                            <w:pPr>
                              <w:rPr>
                                <w:lang w:eastAsia="zh-CN"/>
                              </w:rPr>
                            </w:pPr>
                            <w:r w:rsidRPr="00E473BB">
                              <w:rPr>
                                <w:lang w:eastAsia="zh-CN"/>
                              </w:rPr>
                              <w:t>Encourage TE vender’s feedback on whether TxD mode can be maintained by equipment during testing</w:t>
                            </w:r>
                          </w:p>
                          <w:p w14:paraId="2EEA933B" w14:textId="77777777" w:rsidR="00F15DB5" w:rsidRDefault="00F15DB5" w:rsidP="00C35D13">
                            <w:pPr>
                              <w:rPr>
                                <w:lang w:eastAsia="zh-CN"/>
                              </w:rPr>
                            </w:pPr>
                          </w:p>
                          <w:p w14:paraId="532E9798" w14:textId="77777777" w:rsidR="0052419B" w:rsidRPr="0003155D" w:rsidRDefault="0052419B" w:rsidP="0052419B">
                            <w:pPr>
                              <w:tabs>
                                <w:tab w:val="num" w:pos="576"/>
                              </w:tabs>
                              <w:rPr>
                                <w:b/>
                                <w:u w:val="single"/>
                                <w:lang w:eastAsia="ko-KR"/>
                              </w:rPr>
                            </w:pPr>
                            <w:r w:rsidRPr="0003155D">
                              <w:rPr>
                                <w:b/>
                                <w:u w:val="single"/>
                                <w:lang w:eastAsia="ko-KR"/>
                              </w:rPr>
                              <w:t>Sub-topic 1-2: Test methodology for TAS ON</w:t>
                            </w:r>
                          </w:p>
                          <w:p w14:paraId="3D7A9010" w14:textId="77777777" w:rsidR="0052419B" w:rsidRPr="0003155D" w:rsidRDefault="0052419B" w:rsidP="0052419B">
                            <w:pPr>
                              <w:rPr>
                                <w:b/>
                                <w:u w:val="single"/>
                                <w:lang w:eastAsia="ko-KR"/>
                              </w:rPr>
                            </w:pPr>
                            <w:r w:rsidRPr="0003155D">
                              <w:rPr>
                                <w:b/>
                                <w:u w:val="single"/>
                                <w:lang w:eastAsia="ko-KR"/>
                              </w:rPr>
                              <w:t>Issue 1-2-1: Factor 1 for Tx antenna switch ON</w:t>
                            </w:r>
                          </w:p>
                          <w:p w14:paraId="21F59A98" w14:textId="77777777" w:rsidR="0052419B" w:rsidRPr="0003155D" w:rsidRDefault="0052419B" w:rsidP="0052419B">
                            <w:pPr>
                              <w:rPr>
                                <w:b/>
                                <w:u w:val="single"/>
                                <w:lang w:eastAsia="ko-KR"/>
                              </w:rPr>
                            </w:pPr>
                            <w:r w:rsidRPr="0003155D">
                              <w:rPr>
                                <w:b/>
                                <w:u w:val="single"/>
                                <w:lang w:eastAsia="ko-KR"/>
                              </w:rPr>
                              <w:t xml:space="preserve">Way forward: </w:t>
                            </w:r>
                          </w:p>
                          <w:p w14:paraId="1F720609" w14:textId="689FD992" w:rsidR="0052419B" w:rsidRPr="0003155D" w:rsidRDefault="0052419B" w:rsidP="0052419B">
                            <w:pPr>
                              <w:numPr>
                                <w:ilvl w:val="0"/>
                                <w:numId w:val="21"/>
                              </w:numPr>
                              <w:rPr>
                                <w:bCs/>
                                <w:u w:val="single"/>
                                <w:lang w:eastAsia="ko-KR"/>
                              </w:rPr>
                            </w:pPr>
                            <w:r w:rsidRPr="0003155D">
                              <w:rPr>
                                <w:bCs/>
                                <w:u w:val="single"/>
                                <w:lang w:eastAsia="ko-KR"/>
                              </w:rPr>
                              <w:t>Encourage interested companies to verify the sensibility of the proposed test solution.</w:t>
                            </w:r>
                          </w:p>
                          <w:p w14:paraId="745E3F76" w14:textId="77777777" w:rsidR="0052419B" w:rsidRPr="0003155D" w:rsidRDefault="0052419B" w:rsidP="0052419B">
                            <w:pPr>
                              <w:rPr>
                                <w:b/>
                                <w:u w:val="single"/>
                                <w:lang w:eastAsia="ko-KR"/>
                              </w:rPr>
                            </w:pPr>
                            <w:r w:rsidRPr="0003155D">
                              <w:rPr>
                                <w:b/>
                                <w:u w:val="single"/>
                                <w:lang w:eastAsia="ko-KR"/>
                              </w:rPr>
                              <w:t>Issue 1-2-2: Factor 2 for Tx antenna switch ON</w:t>
                            </w:r>
                          </w:p>
                          <w:p w14:paraId="5EB59AE9" w14:textId="77777777" w:rsidR="0052419B" w:rsidRPr="0003155D" w:rsidRDefault="0052419B" w:rsidP="0052419B">
                            <w:pPr>
                              <w:rPr>
                                <w:b/>
                                <w:u w:val="single"/>
                                <w:lang w:eastAsia="ko-KR"/>
                              </w:rPr>
                            </w:pPr>
                            <w:r w:rsidRPr="0003155D">
                              <w:rPr>
                                <w:b/>
                                <w:u w:val="single"/>
                                <w:lang w:eastAsia="ko-KR"/>
                              </w:rPr>
                              <w:t xml:space="preserve">Agreement: </w:t>
                            </w:r>
                          </w:p>
                          <w:p w14:paraId="7804BF06" w14:textId="77777777" w:rsidR="0052419B" w:rsidRPr="0003155D" w:rsidRDefault="0052419B" w:rsidP="0052419B">
                            <w:pPr>
                              <w:numPr>
                                <w:ilvl w:val="0"/>
                                <w:numId w:val="21"/>
                              </w:numPr>
                              <w:rPr>
                                <w:bCs/>
                                <w:u w:val="single"/>
                                <w:lang w:eastAsia="ko-KR"/>
                              </w:rPr>
                            </w:pPr>
                            <w:r w:rsidRPr="0003155D">
                              <w:rPr>
                                <w:bCs/>
                                <w:u w:val="single"/>
                                <w:lang w:eastAsia="ko-KR"/>
                              </w:rPr>
                              <w:t>The near body sensor working mechanism on transmit antenna switch can be verified using hand phantom or hand &amp; head phantom during the TRP measurement. And these test scenarios can be combined with the test solution of Factor 1, i.e. downlink Rx signal.</w:t>
                            </w:r>
                          </w:p>
                          <w:p w14:paraId="544416E1" w14:textId="77777777" w:rsidR="0052419B" w:rsidRDefault="0052419B" w:rsidP="00C35D1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FDAE09E" id="_x0000_t202" coordsize="21600,21600" o:spt="202" path="m,l,21600r21600,l21600,xe">
                <v:stroke joinstyle="miter"/>
                <v:path gradientshapeok="t" o:connecttype="rect"/>
              </v:shapetype>
              <v:shape id="Text Box 9" o:spid="_x0000_s1026" type="#_x0000_t202" style="position:absolute;left:0;text-align:left;margin-left:-6.5pt;margin-top:11.1pt;width:474.7pt;height:438.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" fillcolor="white [3201]" strokeweight=".5pt">
                <v:textbox>
                  <w:txbxContent>
                    <w:p w14:paraId="7D49C2A9" w14:textId="77777777" w:rsidR="00C35D13" w:rsidRDefault="00C35D13" w:rsidP="00C35D13">
                      <w:pPr>
                        <w:spacing w:afterLines="50" w:after="120"/>
                        <w:rPr>
                          <w:lang w:eastAsia="zh-CN"/>
                        </w:rPr>
                      </w:pPr>
                      <w:r w:rsidRPr="007B181C">
                        <w:rPr>
                          <w:b/>
                          <w:u w:val="single"/>
                          <w:lang w:eastAsia="ko-KR"/>
                        </w:rPr>
                        <w:t>Issue 1-1-</w:t>
                      </w:r>
                      <w:r>
                        <w:rPr>
                          <w:b/>
                          <w:u w:val="single"/>
                          <w:lang w:eastAsia="ko-KR"/>
                        </w:rPr>
                        <w:t>2</w:t>
                      </w:r>
                      <w:r w:rsidRPr="007B181C">
                        <w:rPr>
                          <w:b/>
                          <w:u w:val="single"/>
                          <w:lang w:eastAsia="ko-KR"/>
                        </w:rPr>
                        <w:t xml:space="preserve">: Discussion on Test Method A, test mode </w:t>
                      </w:r>
                      <w:proofErr w:type="spellStart"/>
                      <w:r w:rsidRPr="007B181C">
                        <w:rPr>
                          <w:b/>
                          <w:u w:val="single"/>
                          <w:lang w:eastAsia="ko-KR"/>
                        </w:rPr>
                        <w:t>v.s</w:t>
                      </w:r>
                      <w:proofErr w:type="spellEnd"/>
                      <w:r w:rsidRPr="007B181C">
                        <w:rPr>
                          <w:b/>
                          <w:u w:val="single"/>
                          <w:lang w:eastAsia="ko-KR"/>
                        </w:rPr>
                        <w:t>. TPMI</w:t>
                      </w:r>
                    </w:p>
                    <w:p w14:paraId="11BDC056" w14:textId="77777777" w:rsidR="00C35D13" w:rsidRDefault="00C35D13" w:rsidP="00C35D13">
                      <w:pPr>
                        <w:spacing w:afterLines="50" w:after="120"/>
                        <w:rPr>
                          <w:lang w:eastAsia="zh-CN"/>
                        </w:rPr>
                      </w:pPr>
                      <w:r>
                        <w:rPr>
                          <w:b/>
                          <w:lang w:eastAsia="zh-CN"/>
                        </w:rPr>
                        <w:t>Agreement</w:t>
                      </w:r>
                      <w:r>
                        <w:rPr>
                          <w:lang w:eastAsia="zh-CN"/>
                        </w:rPr>
                        <w:t xml:space="preserve">: </w:t>
                      </w:r>
                    </w:p>
                    <w:p w14:paraId="0822781A" w14:textId="7C405EFD" w:rsidR="00C35D13" w:rsidRDefault="00C35D13" w:rsidP="00C35D13">
                      <w:pPr>
                        <w:numPr>
                          <w:ilvl w:val="0"/>
                          <w:numId w:val="21"/>
                        </w:numPr>
                        <w:spacing w:afterLines="50" w:after="120"/>
                        <w:rPr>
                          <w:lang w:eastAsia="zh-CN"/>
                        </w:rPr>
                      </w:pPr>
                      <w:r w:rsidRPr="00E473BB">
                        <w:rPr>
                          <w:lang w:eastAsia="zh-CN"/>
                        </w:rPr>
                        <w:t>Focus on Method B to develop TxD TRP test method, and come back to test mode discussion only if it is the single solution for TxD TRP testing.</w:t>
                      </w:r>
                    </w:p>
                    <w:p w14:paraId="2D66277B" w14:textId="77777777" w:rsidR="00C35D13" w:rsidRDefault="00C35D13" w:rsidP="00C35D13">
                      <w:pPr>
                        <w:spacing w:afterLines="50" w:after="120"/>
                        <w:rPr>
                          <w:lang w:eastAsia="zh-CN"/>
                        </w:rPr>
                      </w:pPr>
                      <w:r w:rsidRPr="007B181C">
                        <w:rPr>
                          <w:b/>
                          <w:u w:val="single"/>
                          <w:lang w:eastAsia="ko-KR"/>
                        </w:rPr>
                        <w:t>Issue 1-1-</w:t>
                      </w:r>
                      <w:r>
                        <w:rPr>
                          <w:b/>
                          <w:u w:val="single"/>
                          <w:lang w:eastAsia="ko-KR"/>
                        </w:rPr>
                        <w:t>3/4</w:t>
                      </w:r>
                      <w:r w:rsidRPr="007B181C">
                        <w:rPr>
                          <w:b/>
                          <w:u w:val="single"/>
                          <w:lang w:eastAsia="ko-KR"/>
                        </w:rPr>
                        <w:t xml:space="preserve">: </w:t>
                      </w:r>
                      <w:r>
                        <w:rPr>
                          <w:b/>
                          <w:u w:val="single"/>
                          <w:lang w:eastAsia="ko-KR"/>
                        </w:rPr>
                        <w:t>Views and Proposals</w:t>
                      </w:r>
                      <w:r w:rsidRPr="007B181C">
                        <w:rPr>
                          <w:b/>
                          <w:u w:val="single"/>
                          <w:lang w:eastAsia="ko-KR"/>
                        </w:rPr>
                        <w:t xml:space="preserve"> on Test Method </w:t>
                      </w:r>
                      <w:r>
                        <w:rPr>
                          <w:b/>
                          <w:u w:val="single"/>
                          <w:lang w:eastAsia="ko-KR"/>
                        </w:rPr>
                        <w:t>B</w:t>
                      </w:r>
                    </w:p>
                    <w:p w14:paraId="43056FB4" w14:textId="77777777" w:rsidR="00C35D13" w:rsidRDefault="00C35D13" w:rsidP="00C35D13">
                      <w:pPr>
                        <w:spacing w:afterLines="50" w:after="120"/>
                        <w:rPr>
                          <w:lang w:eastAsia="zh-CN"/>
                        </w:rPr>
                      </w:pPr>
                      <w:r>
                        <w:rPr>
                          <w:b/>
                          <w:lang w:eastAsia="zh-CN"/>
                        </w:rPr>
                        <w:t>Agreement</w:t>
                      </w:r>
                      <w:r>
                        <w:rPr>
                          <w:lang w:eastAsia="zh-CN"/>
                        </w:rPr>
                        <w:t xml:space="preserve">: </w:t>
                      </w:r>
                    </w:p>
                    <w:p w14:paraId="429B13F3" w14:textId="77777777" w:rsidR="00C35D13" w:rsidRDefault="00C35D13" w:rsidP="00C35D13">
                      <w:pPr>
                        <w:numPr>
                          <w:ilvl w:val="0"/>
                          <w:numId w:val="21"/>
                        </w:numPr>
                        <w:spacing w:afterLines="50" w:after="120"/>
                        <w:rPr>
                          <w:lang w:eastAsia="zh-CN"/>
                        </w:rPr>
                      </w:pPr>
                      <w:r>
                        <w:rPr>
                          <w:lang w:eastAsia="zh-CN"/>
                        </w:rPr>
                        <w:t>Further discuss the solution which can stably trigger TxD on UE.</w:t>
                      </w:r>
                    </w:p>
                    <w:p w14:paraId="3EC732E0" w14:textId="075B5E06" w:rsidR="00C35D13" w:rsidRPr="00E473BB" w:rsidRDefault="00C35D13" w:rsidP="00C35D13">
                      <w:pPr>
                        <w:numPr>
                          <w:ilvl w:val="0"/>
                          <w:numId w:val="21"/>
                        </w:numPr>
                        <w:spacing w:afterLines="50" w:after="120"/>
                        <w:rPr>
                          <w:lang w:eastAsia="zh-CN"/>
                        </w:rPr>
                      </w:pPr>
                      <w:r>
                        <w:rPr>
                          <w:lang w:eastAsia="zh-CN"/>
                        </w:rPr>
                        <w:t>Study the feasibility of UE configured</w:t>
                      </w:r>
                      <w:r w:rsidRPr="00E473BB">
                        <w:rPr>
                          <w:lang w:eastAsia="zh-CN"/>
                        </w:rPr>
                        <w:t xml:space="preserve"> with one antenna port for the TRP testing.</w:t>
                      </w:r>
                    </w:p>
                    <w:p w14:paraId="7AF7A146" w14:textId="77777777" w:rsidR="00C35D13" w:rsidRDefault="00C35D13" w:rsidP="00C35D13">
                      <w:pPr>
                        <w:spacing w:afterLines="50" w:after="120"/>
                        <w:rPr>
                          <w:b/>
                          <w:u w:val="single"/>
                          <w:lang w:eastAsia="ko-KR"/>
                        </w:rPr>
                      </w:pPr>
                      <w:r w:rsidRPr="007B181C">
                        <w:rPr>
                          <w:b/>
                          <w:u w:val="single"/>
                          <w:lang w:eastAsia="ko-KR"/>
                        </w:rPr>
                        <w:t>Issue 1-1-</w:t>
                      </w:r>
                      <w:r>
                        <w:rPr>
                          <w:b/>
                          <w:u w:val="single"/>
                          <w:lang w:eastAsia="ko-KR"/>
                        </w:rPr>
                        <w:t>5</w:t>
                      </w:r>
                      <w:r w:rsidRPr="007B181C">
                        <w:rPr>
                          <w:b/>
                          <w:u w:val="single"/>
                          <w:lang w:eastAsia="ko-KR"/>
                        </w:rPr>
                        <w:t xml:space="preserve">: </w:t>
                      </w:r>
                      <w:r>
                        <w:rPr>
                          <w:b/>
                          <w:u w:val="single"/>
                          <w:lang w:eastAsia="ko-KR"/>
                        </w:rPr>
                        <w:t>Test methodology for TxD with four transmit antennas</w:t>
                      </w:r>
                    </w:p>
                    <w:p w14:paraId="08F2FBD6" w14:textId="77777777" w:rsidR="00C35D13" w:rsidRDefault="00C35D13" w:rsidP="00C35D13">
                      <w:pPr>
                        <w:spacing w:afterLines="50" w:after="120"/>
                        <w:rPr>
                          <w:lang w:eastAsia="zh-CN"/>
                        </w:rPr>
                      </w:pPr>
                      <w:r>
                        <w:rPr>
                          <w:b/>
                          <w:lang w:eastAsia="zh-CN"/>
                        </w:rPr>
                        <w:t>Agreement</w:t>
                      </w:r>
                      <w:r>
                        <w:rPr>
                          <w:lang w:eastAsia="zh-CN"/>
                        </w:rPr>
                        <w:t xml:space="preserve">: </w:t>
                      </w:r>
                    </w:p>
                    <w:p w14:paraId="4CEC6E31" w14:textId="0CF09FF6" w:rsidR="00C35D13" w:rsidRDefault="00C35D13" w:rsidP="00C35D13">
                      <w:pPr>
                        <w:numPr>
                          <w:ilvl w:val="0"/>
                          <w:numId w:val="21"/>
                        </w:numPr>
                        <w:spacing w:afterLines="50" w:after="120"/>
                        <w:rPr>
                          <w:lang w:eastAsia="zh-CN"/>
                        </w:rPr>
                      </w:pPr>
                      <w:r w:rsidRPr="00E473BB">
                        <w:rPr>
                          <w:lang w:eastAsia="zh-CN"/>
                        </w:rPr>
                        <w:t>Focus on the case of 2 antenna transmitting simultaneously.</w:t>
                      </w:r>
                    </w:p>
                    <w:p w14:paraId="254C1E0D" w14:textId="77777777" w:rsidR="00C35D13" w:rsidRDefault="00C35D13" w:rsidP="00C35D13">
                      <w:pPr>
                        <w:spacing w:afterLines="50" w:after="120"/>
                        <w:rPr>
                          <w:b/>
                          <w:u w:val="single"/>
                          <w:lang w:eastAsia="ko-KR"/>
                        </w:rPr>
                      </w:pPr>
                      <w:r w:rsidRPr="007B181C">
                        <w:rPr>
                          <w:b/>
                          <w:u w:val="single"/>
                          <w:lang w:eastAsia="ko-KR"/>
                        </w:rPr>
                        <w:t>Issue 1-1-</w:t>
                      </w:r>
                      <w:r>
                        <w:rPr>
                          <w:b/>
                          <w:u w:val="single"/>
                          <w:lang w:eastAsia="ko-KR"/>
                        </w:rPr>
                        <w:t>6</w:t>
                      </w:r>
                      <w:r w:rsidRPr="007B181C">
                        <w:rPr>
                          <w:b/>
                          <w:u w:val="single"/>
                          <w:lang w:eastAsia="ko-KR"/>
                        </w:rPr>
                        <w:t xml:space="preserve">: </w:t>
                      </w:r>
                      <w:r>
                        <w:rPr>
                          <w:b/>
                          <w:u w:val="single"/>
                          <w:lang w:eastAsia="ko-KR"/>
                        </w:rPr>
                        <w:t>Other considerations on the test methodology</w:t>
                      </w:r>
                    </w:p>
                    <w:p w14:paraId="7429A0CD" w14:textId="77777777" w:rsidR="00C35D13" w:rsidRDefault="00C35D13" w:rsidP="00C35D13">
                      <w:pPr>
                        <w:spacing w:afterLines="50" w:after="120"/>
                        <w:rPr>
                          <w:lang w:eastAsia="zh-CN"/>
                        </w:rPr>
                      </w:pPr>
                      <w:r>
                        <w:rPr>
                          <w:b/>
                          <w:lang w:eastAsia="zh-CN"/>
                        </w:rPr>
                        <w:t>Way forward</w:t>
                      </w:r>
                      <w:r>
                        <w:rPr>
                          <w:lang w:eastAsia="zh-CN"/>
                        </w:rPr>
                        <w:t xml:space="preserve">: </w:t>
                      </w:r>
                    </w:p>
                    <w:p w14:paraId="58817C53" w14:textId="576A9532" w:rsidR="00C35D13" w:rsidRDefault="00C35D13" w:rsidP="00C35D13">
                      <w:pPr>
                        <w:rPr>
                          <w:lang w:eastAsia="zh-CN"/>
                        </w:rPr>
                      </w:pPr>
                      <w:r w:rsidRPr="00E473BB">
                        <w:rPr>
                          <w:lang w:eastAsia="zh-CN"/>
                        </w:rPr>
                        <w:t>Encourage TE vender’s feedback on whether TxD mode can be maintained by equipment during testing</w:t>
                      </w:r>
                    </w:p>
                    <w:p w14:paraId="2EEA933B" w14:textId="77777777" w:rsidR="00F15DB5" w:rsidRDefault="00F15DB5" w:rsidP="00C35D13">
                      <w:pPr>
                        <w:rPr>
                          <w:lang w:eastAsia="zh-CN"/>
                        </w:rPr>
                      </w:pPr>
                    </w:p>
                    <w:p w14:paraId="532E9798" w14:textId="77777777" w:rsidR="0052419B" w:rsidRPr="0003155D" w:rsidRDefault="0052419B" w:rsidP="0052419B">
                      <w:pPr>
                        <w:tabs>
                          <w:tab w:val="num" w:pos="576"/>
                        </w:tabs>
                        <w:rPr>
                          <w:rFonts w:hint="eastAsia"/>
                          <w:b/>
                          <w:u w:val="single"/>
                          <w:lang w:eastAsia="ko-KR"/>
                        </w:rPr>
                      </w:pPr>
                      <w:r w:rsidRPr="0003155D">
                        <w:rPr>
                          <w:b/>
                          <w:u w:val="single"/>
                          <w:lang w:eastAsia="ko-KR"/>
                        </w:rPr>
                        <w:t>Sub-topic 1-2: Test methodology for TAS ON</w:t>
                      </w:r>
                    </w:p>
                    <w:p w14:paraId="3D7A9010" w14:textId="77777777" w:rsidR="0052419B" w:rsidRPr="0003155D" w:rsidRDefault="0052419B" w:rsidP="0052419B">
                      <w:pPr>
                        <w:rPr>
                          <w:rFonts w:hint="eastAsia"/>
                          <w:b/>
                          <w:u w:val="single"/>
                          <w:lang w:eastAsia="ko-KR"/>
                        </w:rPr>
                      </w:pPr>
                      <w:r w:rsidRPr="0003155D">
                        <w:rPr>
                          <w:b/>
                          <w:u w:val="single"/>
                          <w:lang w:eastAsia="ko-KR"/>
                        </w:rPr>
                        <w:t>Issue 1-2-1: Factor 1 for Tx antenna switch ON</w:t>
                      </w:r>
                    </w:p>
                    <w:p w14:paraId="21F59A98" w14:textId="77777777" w:rsidR="0052419B" w:rsidRPr="0003155D" w:rsidRDefault="0052419B" w:rsidP="0052419B">
                      <w:pPr>
                        <w:rPr>
                          <w:b/>
                          <w:u w:val="single"/>
                          <w:lang w:eastAsia="ko-KR"/>
                        </w:rPr>
                      </w:pPr>
                      <w:r w:rsidRPr="0003155D">
                        <w:rPr>
                          <w:b/>
                          <w:u w:val="single"/>
                          <w:lang w:eastAsia="ko-KR"/>
                        </w:rPr>
                        <w:t xml:space="preserve">Way forward: </w:t>
                      </w:r>
                    </w:p>
                    <w:p w14:paraId="1F720609" w14:textId="689FD992" w:rsidR="0052419B" w:rsidRPr="0003155D" w:rsidRDefault="0052419B" w:rsidP="0052419B">
                      <w:pPr>
                        <w:numPr>
                          <w:ilvl w:val="0"/>
                          <w:numId w:val="21"/>
                        </w:numPr>
                        <w:rPr>
                          <w:bCs/>
                          <w:u w:val="single"/>
                          <w:lang w:eastAsia="ko-KR"/>
                        </w:rPr>
                      </w:pPr>
                      <w:r w:rsidRPr="0003155D">
                        <w:rPr>
                          <w:bCs/>
                          <w:u w:val="single"/>
                          <w:lang w:eastAsia="ko-KR"/>
                        </w:rPr>
                        <w:t>Encourage interested companies to verify the sensibility of the proposed test solution.</w:t>
                      </w:r>
                    </w:p>
                    <w:p w14:paraId="745E3F76" w14:textId="77777777" w:rsidR="0052419B" w:rsidRPr="0003155D" w:rsidRDefault="0052419B" w:rsidP="0052419B">
                      <w:pPr>
                        <w:rPr>
                          <w:rFonts w:hint="eastAsia"/>
                          <w:b/>
                          <w:u w:val="single"/>
                          <w:lang w:eastAsia="ko-KR"/>
                        </w:rPr>
                      </w:pPr>
                      <w:r w:rsidRPr="0003155D">
                        <w:rPr>
                          <w:b/>
                          <w:u w:val="single"/>
                          <w:lang w:eastAsia="ko-KR"/>
                        </w:rPr>
                        <w:t>Issue 1-2-2: Factor 2 for Tx antenna switch ON</w:t>
                      </w:r>
                    </w:p>
                    <w:p w14:paraId="5EB59AE9" w14:textId="77777777" w:rsidR="0052419B" w:rsidRPr="0003155D" w:rsidRDefault="0052419B" w:rsidP="0052419B">
                      <w:pPr>
                        <w:rPr>
                          <w:b/>
                          <w:u w:val="single"/>
                          <w:lang w:eastAsia="ko-KR"/>
                        </w:rPr>
                      </w:pPr>
                      <w:r w:rsidRPr="0003155D">
                        <w:rPr>
                          <w:b/>
                          <w:u w:val="single"/>
                          <w:lang w:eastAsia="ko-KR"/>
                        </w:rPr>
                        <w:t xml:space="preserve">Agreement: </w:t>
                      </w:r>
                    </w:p>
                    <w:p w14:paraId="7804BF06" w14:textId="77777777" w:rsidR="0052419B" w:rsidRPr="0003155D" w:rsidRDefault="0052419B" w:rsidP="0052419B">
                      <w:pPr>
                        <w:numPr>
                          <w:ilvl w:val="0"/>
                          <w:numId w:val="21"/>
                        </w:numPr>
                        <w:rPr>
                          <w:bCs/>
                          <w:u w:val="single"/>
                          <w:lang w:eastAsia="ko-KR"/>
                        </w:rPr>
                      </w:pPr>
                      <w:r w:rsidRPr="0003155D">
                        <w:rPr>
                          <w:bCs/>
                          <w:u w:val="single"/>
                          <w:lang w:eastAsia="ko-KR"/>
                        </w:rPr>
                        <w:t>The near body sensor working mechanism on transmit antenna switch can be verified using hand phantom or hand &amp; head phantom during the TRP measurement. And these test scenarios can be combined with the test solution of Factor 1, i.e. downlink Rx signal.</w:t>
                      </w:r>
                    </w:p>
                    <w:p w14:paraId="544416E1" w14:textId="77777777" w:rsidR="0052419B" w:rsidRDefault="0052419B" w:rsidP="00C35D13"/>
                  </w:txbxContent>
                </v:textbox>
              </v:shape>
            </w:pict>
          </mc:Fallback>
        </mc:AlternateContent>
      </w:r>
    </w:p>
    <w:p w14:paraId="7FD6010B" w14:textId="47CE9331" w:rsidR="00C35D13" w:rsidRDefault="00C35D13" w:rsidP="0043652D">
      <w:pPr>
        <w:spacing w:before="120" w:after="120"/>
        <w:jc w:val="both"/>
        <w:rPr>
          <w:rFonts w:ascii="Arial" w:eastAsia="MS Mincho" w:hAnsi="Arial" w:cs="Arial"/>
        </w:rPr>
      </w:pPr>
    </w:p>
    <w:p w14:paraId="356D5447" w14:textId="4A1EA124" w:rsidR="00C35D13" w:rsidRDefault="00C35D13" w:rsidP="0043652D">
      <w:pPr>
        <w:spacing w:before="120" w:after="120"/>
        <w:jc w:val="both"/>
        <w:rPr>
          <w:rFonts w:ascii="Arial" w:eastAsia="MS Mincho" w:hAnsi="Arial" w:cs="Arial"/>
        </w:rPr>
      </w:pPr>
    </w:p>
    <w:p w14:paraId="4347AA58" w14:textId="3612B3B6" w:rsidR="00C35D13" w:rsidRDefault="00C35D13" w:rsidP="0043652D">
      <w:pPr>
        <w:spacing w:before="120" w:after="120"/>
        <w:jc w:val="both"/>
        <w:rPr>
          <w:rFonts w:ascii="Arial" w:eastAsia="MS Mincho" w:hAnsi="Arial" w:cs="Arial"/>
        </w:rPr>
      </w:pPr>
    </w:p>
    <w:p w14:paraId="645E631E" w14:textId="1D86A390" w:rsidR="00C35D13" w:rsidRDefault="00C35D13" w:rsidP="0043652D">
      <w:pPr>
        <w:spacing w:before="120" w:after="120"/>
        <w:jc w:val="both"/>
        <w:rPr>
          <w:rFonts w:ascii="Arial" w:eastAsia="MS Mincho" w:hAnsi="Arial" w:cs="Arial"/>
        </w:rPr>
      </w:pPr>
    </w:p>
    <w:p w14:paraId="242DE313" w14:textId="78F1C01D" w:rsidR="00C35D13" w:rsidRDefault="00C35D13" w:rsidP="0043652D">
      <w:pPr>
        <w:spacing w:before="120" w:after="120"/>
        <w:jc w:val="both"/>
        <w:rPr>
          <w:rFonts w:ascii="Arial" w:eastAsia="MS Mincho" w:hAnsi="Arial" w:cs="Arial"/>
        </w:rPr>
      </w:pPr>
    </w:p>
    <w:p w14:paraId="68B39D88" w14:textId="1803436F" w:rsidR="00C35D13" w:rsidRDefault="00C35D13" w:rsidP="0043652D">
      <w:pPr>
        <w:spacing w:before="120" w:after="120"/>
        <w:jc w:val="both"/>
        <w:rPr>
          <w:rFonts w:ascii="Arial" w:eastAsia="MS Mincho" w:hAnsi="Arial" w:cs="Arial"/>
        </w:rPr>
      </w:pPr>
    </w:p>
    <w:p w14:paraId="5A9FF69D" w14:textId="7C3B4849" w:rsidR="00C35D13" w:rsidRDefault="00C35D13" w:rsidP="0043652D">
      <w:pPr>
        <w:spacing w:before="120" w:after="120"/>
        <w:jc w:val="both"/>
        <w:rPr>
          <w:rFonts w:ascii="Arial" w:eastAsia="MS Mincho" w:hAnsi="Arial" w:cs="Arial"/>
        </w:rPr>
      </w:pPr>
    </w:p>
    <w:p w14:paraId="2A792AEA" w14:textId="4D7DF5F6" w:rsidR="00C35D13" w:rsidRDefault="00C35D13" w:rsidP="0043652D">
      <w:pPr>
        <w:spacing w:before="120" w:after="120"/>
        <w:jc w:val="both"/>
        <w:rPr>
          <w:rFonts w:ascii="Arial" w:eastAsia="MS Mincho" w:hAnsi="Arial" w:cs="Arial"/>
        </w:rPr>
      </w:pPr>
    </w:p>
    <w:p w14:paraId="3B38F538" w14:textId="7D2818BA" w:rsidR="00C35D13" w:rsidRDefault="00C35D13" w:rsidP="0043652D">
      <w:pPr>
        <w:spacing w:before="120" w:after="120"/>
        <w:jc w:val="both"/>
        <w:rPr>
          <w:rFonts w:ascii="Arial" w:eastAsia="MS Mincho" w:hAnsi="Arial" w:cs="Arial"/>
        </w:rPr>
      </w:pPr>
    </w:p>
    <w:p w14:paraId="72000F94" w14:textId="7D1B4707" w:rsidR="00C35D13" w:rsidRDefault="00C35D13" w:rsidP="0043652D">
      <w:pPr>
        <w:spacing w:before="120" w:after="120"/>
        <w:jc w:val="both"/>
        <w:rPr>
          <w:rFonts w:ascii="Arial" w:eastAsia="MS Mincho" w:hAnsi="Arial" w:cs="Arial"/>
        </w:rPr>
      </w:pPr>
    </w:p>
    <w:p w14:paraId="6B3F5903" w14:textId="34BA0917" w:rsidR="00C35D13" w:rsidRDefault="00C35D13" w:rsidP="0043652D">
      <w:pPr>
        <w:spacing w:before="120" w:after="120"/>
        <w:jc w:val="both"/>
        <w:rPr>
          <w:rFonts w:ascii="Arial" w:eastAsia="MS Mincho" w:hAnsi="Arial" w:cs="Arial"/>
        </w:rPr>
      </w:pPr>
    </w:p>
    <w:p w14:paraId="4BBE76C1" w14:textId="64DE975D" w:rsidR="00C35D13" w:rsidRDefault="00C35D13" w:rsidP="0043652D">
      <w:pPr>
        <w:spacing w:before="120" w:after="120"/>
        <w:jc w:val="both"/>
        <w:rPr>
          <w:rFonts w:ascii="Arial" w:eastAsia="MS Mincho" w:hAnsi="Arial" w:cs="Arial"/>
        </w:rPr>
      </w:pPr>
    </w:p>
    <w:p w14:paraId="4A61AF0A" w14:textId="3E3789AB" w:rsidR="00C35D13" w:rsidRDefault="00C35D13" w:rsidP="0043652D">
      <w:pPr>
        <w:spacing w:before="120" w:after="120"/>
        <w:jc w:val="both"/>
        <w:rPr>
          <w:rFonts w:ascii="Arial" w:eastAsia="MS Mincho" w:hAnsi="Arial" w:cs="Arial"/>
        </w:rPr>
      </w:pPr>
    </w:p>
    <w:p w14:paraId="75DF47F8" w14:textId="70BD3134" w:rsidR="0052419B" w:rsidRDefault="0052419B" w:rsidP="0043652D">
      <w:pPr>
        <w:spacing w:before="120" w:after="120"/>
        <w:jc w:val="both"/>
        <w:rPr>
          <w:rFonts w:ascii="Arial" w:eastAsia="MS Mincho" w:hAnsi="Arial" w:cs="Arial"/>
        </w:rPr>
      </w:pPr>
    </w:p>
    <w:p w14:paraId="25159ACB" w14:textId="48E01DCF" w:rsidR="0052419B" w:rsidRDefault="0052419B" w:rsidP="0043652D">
      <w:pPr>
        <w:spacing w:before="120" w:after="120"/>
        <w:jc w:val="both"/>
        <w:rPr>
          <w:rFonts w:ascii="Arial" w:eastAsia="MS Mincho" w:hAnsi="Arial" w:cs="Arial"/>
        </w:rPr>
      </w:pPr>
    </w:p>
    <w:p w14:paraId="58E473A7" w14:textId="4F35A542" w:rsidR="0052419B" w:rsidRDefault="0052419B" w:rsidP="0043652D">
      <w:pPr>
        <w:spacing w:before="120" w:after="120"/>
        <w:jc w:val="both"/>
        <w:rPr>
          <w:rFonts w:ascii="Arial" w:eastAsia="MS Mincho" w:hAnsi="Arial" w:cs="Arial"/>
        </w:rPr>
      </w:pPr>
    </w:p>
    <w:p w14:paraId="5811BBC7" w14:textId="3B5DA33A" w:rsidR="0052419B" w:rsidRDefault="0052419B" w:rsidP="0043652D">
      <w:pPr>
        <w:spacing w:before="120" w:after="120"/>
        <w:jc w:val="both"/>
        <w:rPr>
          <w:rFonts w:ascii="Arial" w:eastAsia="MS Mincho" w:hAnsi="Arial" w:cs="Arial"/>
        </w:rPr>
      </w:pPr>
    </w:p>
    <w:p w14:paraId="124BAB0F" w14:textId="7BEE20C2" w:rsidR="0052419B" w:rsidRDefault="0052419B" w:rsidP="0043652D">
      <w:pPr>
        <w:spacing w:before="120" w:after="120"/>
        <w:jc w:val="both"/>
        <w:rPr>
          <w:rFonts w:ascii="Arial" w:eastAsia="MS Mincho" w:hAnsi="Arial" w:cs="Arial"/>
        </w:rPr>
      </w:pPr>
    </w:p>
    <w:p w14:paraId="796BA929" w14:textId="77777777" w:rsidR="0052419B" w:rsidRDefault="0052419B" w:rsidP="0043652D">
      <w:pPr>
        <w:spacing w:before="120" w:after="120"/>
        <w:jc w:val="both"/>
        <w:rPr>
          <w:rFonts w:ascii="Arial" w:eastAsia="MS Mincho" w:hAnsi="Arial" w:cs="Arial"/>
        </w:rPr>
      </w:pPr>
    </w:p>
    <w:p w14:paraId="74C58A69" w14:textId="77777777" w:rsidR="002A0AFF" w:rsidRDefault="008E7986" w:rsidP="006C62FD">
      <w:pPr>
        <w:pStyle w:val="Heading1"/>
        <w:rPr>
          <w:rFonts w:cs="Arial"/>
        </w:rPr>
      </w:pPr>
      <w:r w:rsidRPr="00DB2F35">
        <w:rPr>
          <w:rFonts w:cs="Arial"/>
        </w:rPr>
        <w:lastRenderedPageBreak/>
        <w:t>2</w:t>
      </w:r>
      <w:r w:rsidRPr="00DB2F35">
        <w:rPr>
          <w:rFonts w:cs="Arial"/>
        </w:rPr>
        <w:tab/>
      </w:r>
      <w:r w:rsidR="005B0B73">
        <w:rPr>
          <w:rFonts w:cs="Arial"/>
        </w:rPr>
        <w:t>Discussion</w:t>
      </w:r>
      <w:r w:rsidRPr="00DB2F35">
        <w:rPr>
          <w:rFonts w:cs="Arial"/>
        </w:rPr>
        <w:t xml:space="preserve"> </w:t>
      </w:r>
    </w:p>
    <w:p w14:paraId="7603B471" w14:textId="37941F57" w:rsidR="00DF3118" w:rsidRDefault="00F15DB5" w:rsidP="00672E5C">
      <w:pPr>
        <w:ind w:firstLine="284"/>
        <w:rPr>
          <w:rFonts w:ascii="Arial" w:hAnsi="Arial" w:cs="Arial"/>
        </w:rPr>
      </w:pPr>
      <w:r>
        <w:rPr>
          <w:rFonts w:ascii="Arial" w:hAnsi="Arial" w:cs="Arial"/>
        </w:rPr>
        <w:t>2.a  Discussion on TxD antenna systems</w:t>
      </w:r>
    </w:p>
    <w:p w14:paraId="3C2F2D60" w14:textId="00EBC0C1" w:rsidR="00DF3118" w:rsidRDefault="00DF3118" w:rsidP="00FB2776">
      <w:pPr>
        <w:jc w:val="both"/>
        <w:rPr>
          <w:rFonts w:ascii="Arial" w:hAnsi="Arial" w:cs="Arial"/>
        </w:rPr>
      </w:pPr>
      <w:r>
        <w:rPr>
          <w:rFonts w:ascii="Arial" w:hAnsi="Arial" w:cs="Arial"/>
        </w:rPr>
        <w:t xml:space="preserve">Considering </w:t>
      </w:r>
      <w:r w:rsidR="00F15DB5">
        <w:rPr>
          <w:rFonts w:ascii="Arial" w:hAnsi="Arial" w:cs="Arial"/>
        </w:rPr>
        <w:t>the phase relationship on multiple antenna systems transmitting simultaneously in</w:t>
      </w:r>
      <w:r>
        <w:rPr>
          <w:rFonts w:ascii="Arial" w:hAnsi="Arial" w:cs="Arial"/>
        </w:rPr>
        <w:t xml:space="preserve"> simple example of two dipoles placed apart </w:t>
      </w:r>
      <w:r>
        <w:rPr>
          <w:rFonts w:ascii="Arial" w:hAnsi="Arial" w:cs="Arial"/>
        </w:rPr>
        <w:sym w:font="Symbol" w:char="F06C"/>
      </w:r>
      <w:r>
        <w:rPr>
          <w:rFonts w:ascii="Arial" w:hAnsi="Arial" w:cs="Arial"/>
        </w:rPr>
        <w:t>/2, Figure 1</w:t>
      </w:r>
      <w:r w:rsidR="009F3BA0">
        <w:rPr>
          <w:rFonts w:ascii="Arial" w:hAnsi="Arial" w:cs="Arial"/>
        </w:rPr>
        <w:t xml:space="preserve">a the dipoles are in phase </w:t>
      </w:r>
      <w:r w:rsidR="009F3BA0">
        <w:rPr>
          <w:rFonts w:ascii="Arial" w:hAnsi="Arial" w:cs="Arial"/>
        </w:rPr>
        <w:sym w:font="Symbol" w:char="F061"/>
      </w:r>
      <w:r w:rsidR="009F3BA0">
        <w:rPr>
          <w:rFonts w:ascii="Arial" w:hAnsi="Arial" w:cs="Arial"/>
        </w:rPr>
        <w:t xml:space="preserve">=0, Figure 1b they are out of phase </w:t>
      </w:r>
      <w:r w:rsidR="009F3BA0">
        <w:rPr>
          <w:rFonts w:ascii="Arial" w:hAnsi="Arial" w:cs="Arial"/>
        </w:rPr>
        <w:sym w:font="Symbol" w:char="F061"/>
      </w:r>
      <w:r w:rsidR="009F3BA0">
        <w:rPr>
          <w:rFonts w:ascii="Arial" w:hAnsi="Arial" w:cs="Arial"/>
        </w:rPr>
        <w:t>=</w:t>
      </w:r>
      <w:r w:rsidR="009F3BA0">
        <w:rPr>
          <w:rFonts w:ascii="Arial" w:hAnsi="Arial" w:cs="Arial"/>
        </w:rPr>
        <w:sym w:font="Symbol" w:char="F070"/>
      </w:r>
      <w:r w:rsidR="00FB2776">
        <w:rPr>
          <w:rFonts w:ascii="Arial" w:hAnsi="Arial" w:cs="Arial"/>
        </w:rPr>
        <w:t>.</w:t>
      </w:r>
    </w:p>
    <w:p w14:paraId="14CA128E" w14:textId="1F3C3466" w:rsidR="00DF3118" w:rsidRDefault="009F3BA0" w:rsidP="009F3BA0">
      <w:pPr>
        <w:jc w:val="center"/>
        <w:rPr>
          <w:rFonts w:ascii="Arial" w:hAnsi="Arial" w:cs="Arial"/>
        </w:rPr>
      </w:pPr>
      <w:r w:rsidRPr="00A805CB">
        <w:rPr>
          <w:rFonts w:ascii="Georgia" w:hAnsi="Georgia"/>
          <w:noProof/>
          <w:color w:val="000000"/>
        </w:rPr>
        <w:drawing>
          <wp:inline distT="0" distB="0" distL="0" distR="0" wp14:anchorId="666C925B" wp14:editId="54E771D2">
            <wp:extent cx="4578276" cy="20455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11647"/>
                    <a:stretch/>
                  </pic:blipFill>
                  <pic:spPr bwMode="auto">
                    <a:xfrm>
                      <a:off x="0" y="0"/>
                      <a:ext cx="4586862" cy="2049383"/>
                    </a:xfrm>
                    <a:prstGeom prst="rect">
                      <a:avLst/>
                    </a:prstGeom>
                    <a:ln>
                      <a:noFill/>
                    </a:ln>
                    <a:extLst>
                      <a:ext uri="{53640926-AAD7-44D8-BBD7-CCE9431645EC}">
                        <a14:shadowObscured xmlns:a14="http://schemas.microsoft.com/office/drawing/2010/main"/>
                      </a:ext>
                    </a:extLst>
                  </pic:spPr>
                </pic:pic>
              </a:graphicData>
            </a:graphic>
          </wp:inline>
        </w:drawing>
      </w:r>
    </w:p>
    <w:p w14:paraId="63B2E52D" w14:textId="32CA1F1D" w:rsidR="00622EA1" w:rsidRPr="00622EA1" w:rsidRDefault="00622EA1" w:rsidP="00622EA1">
      <w:pPr>
        <w:pStyle w:val="ListParagraph"/>
        <w:numPr>
          <w:ilvl w:val="0"/>
          <w:numId w:val="22"/>
        </w:numPr>
        <w:spacing w:before="120" w:after="120"/>
        <w:ind w:leftChars="0"/>
        <w:rPr>
          <w:rFonts w:ascii="Arial" w:hAnsi="Arial" w:cs="Arial"/>
        </w:rPr>
      </w:pPr>
      <w:r>
        <w:rPr>
          <w:rFonts w:ascii="Arial" w:hAnsi="Arial" w:cs="Arial"/>
        </w:rPr>
        <w:t xml:space="preserve">                                            (b)</w:t>
      </w:r>
    </w:p>
    <w:p w14:paraId="6E65D2B7" w14:textId="09ED67DB" w:rsidR="00622EA1" w:rsidRDefault="009F3BA0" w:rsidP="00FB2776">
      <w:pPr>
        <w:jc w:val="both"/>
        <w:rPr>
          <w:rFonts w:ascii="Arial" w:hAnsi="Arial" w:cs="Arial"/>
        </w:rPr>
      </w:pPr>
      <w:r>
        <w:rPr>
          <w:rFonts w:ascii="Arial" w:hAnsi="Arial" w:cs="Arial"/>
        </w:rPr>
        <w:t xml:space="preserve">Figure 1, </w:t>
      </w:r>
      <w:r w:rsidR="00622EA1">
        <w:rPr>
          <w:rFonts w:ascii="Arial" w:hAnsi="Arial" w:cs="Arial"/>
        </w:rPr>
        <w:t xml:space="preserve">Top view of radiated performance of two dipoles placed at </w:t>
      </w:r>
      <w:r w:rsidR="00622EA1">
        <w:rPr>
          <w:rFonts w:ascii="Arial" w:hAnsi="Arial" w:cs="Arial"/>
        </w:rPr>
        <w:sym w:font="Symbol" w:char="F06C"/>
      </w:r>
      <w:r w:rsidR="00622EA1">
        <w:rPr>
          <w:rFonts w:ascii="Arial" w:hAnsi="Arial" w:cs="Arial"/>
        </w:rPr>
        <w:t xml:space="preserve">/2, (a) the dipoles are in phase </w:t>
      </w:r>
      <w:r w:rsidR="00622EA1">
        <w:rPr>
          <w:rFonts w:ascii="Arial" w:hAnsi="Arial" w:cs="Arial"/>
        </w:rPr>
        <w:sym w:font="Symbol" w:char="F061"/>
      </w:r>
      <w:r w:rsidR="00622EA1">
        <w:rPr>
          <w:rFonts w:ascii="Arial" w:hAnsi="Arial" w:cs="Arial"/>
        </w:rPr>
        <w:t xml:space="preserve">=0, (b) the dipoles are out of phase </w:t>
      </w:r>
      <w:r w:rsidR="00622EA1">
        <w:rPr>
          <w:rFonts w:ascii="Arial" w:hAnsi="Arial" w:cs="Arial"/>
        </w:rPr>
        <w:sym w:font="Symbol" w:char="F061"/>
      </w:r>
      <w:r w:rsidR="00622EA1">
        <w:rPr>
          <w:rFonts w:ascii="Arial" w:hAnsi="Arial" w:cs="Arial"/>
        </w:rPr>
        <w:t>=</w:t>
      </w:r>
      <w:r w:rsidR="00622EA1">
        <w:rPr>
          <w:rFonts w:ascii="Arial" w:hAnsi="Arial" w:cs="Arial"/>
        </w:rPr>
        <w:sym w:font="Symbol" w:char="F070"/>
      </w:r>
      <w:r w:rsidR="00622EA1">
        <w:rPr>
          <w:rFonts w:ascii="Arial" w:hAnsi="Arial" w:cs="Arial"/>
        </w:rPr>
        <w:t>.</w:t>
      </w:r>
    </w:p>
    <w:p w14:paraId="59A9382A" w14:textId="649B3B0C" w:rsidR="00A80010" w:rsidRDefault="00F954ED" w:rsidP="00FB2776">
      <w:pPr>
        <w:jc w:val="both"/>
        <w:rPr>
          <w:rFonts w:ascii="Arial" w:hAnsi="Arial" w:cs="Arial"/>
        </w:rPr>
      </w:pPr>
      <w:r>
        <w:rPr>
          <w:rFonts w:ascii="Arial" w:hAnsi="Arial" w:cs="Arial"/>
        </w:rPr>
        <w:t xml:space="preserve">In this simple controlled scenario with antennas place at </w:t>
      </w:r>
      <w:r w:rsidR="000D1444">
        <w:rPr>
          <w:rFonts w:ascii="Arial" w:hAnsi="Arial" w:cs="Arial"/>
        </w:rPr>
        <w:sym w:font="Symbol" w:char="F06C"/>
      </w:r>
      <w:r w:rsidR="000D1444">
        <w:rPr>
          <w:rFonts w:ascii="Arial" w:hAnsi="Arial" w:cs="Arial"/>
        </w:rPr>
        <w:t xml:space="preserve">/2 apart. </w:t>
      </w:r>
      <w:r>
        <w:rPr>
          <w:rFonts w:ascii="Arial" w:hAnsi="Arial" w:cs="Arial"/>
        </w:rPr>
        <w:t>Quantitatively</w:t>
      </w:r>
      <w:r w:rsidR="000D1444">
        <w:rPr>
          <w:rFonts w:ascii="Arial" w:hAnsi="Arial" w:cs="Arial"/>
        </w:rPr>
        <w:t>,</w:t>
      </w:r>
      <w:r>
        <w:rPr>
          <w:rFonts w:ascii="Arial" w:hAnsi="Arial" w:cs="Arial"/>
        </w:rPr>
        <w:t xml:space="preserve"> the </w:t>
      </w:r>
      <w:r w:rsidR="000D1444">
        <w:rPr>
          <w:rFonts w:ascii="Arial" w:hAnsi="Arial" w:cs="Arial"/>
        </w:rPr>
        <w:t xml:space="preserve">amount of energy that the field  carries, which is proportional to the </w:t>
      </w:r>
      <w:r>
        <w:rPr>
          <w:rFonts w:ascii="Arial" w:hAnsi="Arial" w:cs="Arial"/>
        </w:rPr>
        <w:t xml:space="preserve">square of electric field </w:t>
      </w:r>
      <w:r w:rsidR="000D1444">
        <w:rPr>
          <w:rFonts w:ascii="Arial" w:hAnsi="Arial" w:cs="Arial"/>
        </w:rPr>
        <w:t xml:space="preserve">average in time. Varies with the phase applied to each antenna element. When antennas are in phase, </w:t>
      </w:r>
      <w:r w:rsidR="00A80010">
        <w:rPr>
          <w:rFonts w:ascii="Arial" w:hAnsi="Arial" w:cs="Arial"/>
        </w:rPr>
        <w:t>both radiators contribute equally to double the electric field in the left and right direction. Thus the radiation performance is four times in comparison with a single radiator.</w:t>
      </w:r>
    </w:p>
    <w:p w14:paraId="73B5E7F0" w14:textId="4DD99111" w:rsidR="00622EA1" w:rsidRDefault="00A80010" w:rsidP="00FB2776">
      <w:pPr>
        <w:jc w:val="both"/>
        <w:rPr>
          <w:rFonts w:ascii="Arial" w:hAnsi="Arial" w:cs="Arial"/>
        </w:rPr>
      </w:pPr>
      <w:r>
        <w:rPr>
          <w:rFonts w:ascii="Arial" w:hAnsi="Arial" w:cs="Arial"/>
        </w:rPr>
        <w:t xml:space="preserve">However, in the up/down direction </w:t>
      </w:r>
      <w:r w:rsidR="001932E6">
        <w:rPr>
          <w:rFonts w:ascii="Arial" w:hAnsi="Arial" w:cs="Arial"/>
        </w:rPr>
        <w:t xml:space="preserve">since </w:t>
      </w:r>
      <w:r>
        <w:rPr>
          <w:rFonts w:ascii="Arial" w:hAnsi="Arial" w:cs="Arial"/>
        </w:rPr>
        <w:t xml:space="preserve">the </w:t>
      </w:r>
      <w:r w:rsidR="001932E6">
        <w:rPr>
          <w:rFonts w:ascii="Arial" w:hAnsi="Arial" w:cs="Arial"/>
        </w:rPr>
        <w:t xml:space="preserve">in phase radiators are </w:t>
      </w:r>
      <w:r w:rsidR="001932E6">
        <w:rPr>
          <w:rFonts w:ascii="Arial" w:hAnsi="Arial" w:cs="Arial"/>
        </w:rPr>
        <w:sym w:font="Symbol" w:char="F06C"/>
      </w:r>
      <w:r w:rsidR="001932E6">
        <w:rPr>
          <w:rFonts w:ascii="Arial" w:hAnsi="Arial" w:cs="Arial"/>
        </w:rPr>
        <w:t>/2 apart, the resulting electric field net is equal to zero.</w:t>
      </w:r>
    </w:p>
    <w:p w14:paraId="7FB2253D" w14:textId="38E93BD4" w:rsidR="001932E6" w:rsidRDefault="001932E6" w:rsidP="00FB2776">
      <w:pPr>
        <w:jc w:val="both"/>
        <w:rPr>
          <w:rFonts w:ascii="Arial" w:hAnsi="Arial" w:cs="Arial"/>
        </w:rPr>
      </w:pPr>
      <w:r>
        <w:rPr>
          <w:rFonts w:ascii="Arial" w:hAnsi="Arial" w:cs="Arial"/>
        </w:rPr>
        <w:t>The opposite effect happens on Figure 1 (b), considering the same distance between antennas (</w:t>
      </w:r>
      <w:r>
        <w:rPr>
          <w:rFonts w:ascii="Arial" w:hAnsi="Arial" w:cs="Arial"/>
        </w:rPr>
        <w:sym w:font="Symbol" w:char="F06C"/>
      </w:r>
      <w:r>
        <w:rPr>
          <w:rFonts w:ascii="Arial" w:hAnsi="Arial" w:cs="Arial"/>
        </w:rPr>
        <w:t xml:space="preserve">/2 apart) however with antennas out of phase by </w:t>
      </w:r>
      <w:r>
        <w:rPr>
          <w:rFonts w:ascii="Arial" w:hAnsi="Arial" w:cs="Arial"/>
        </w:rPr>
        <w:sym w:font="Symbol" w:char="F061"/>
      </w:r>
      <w:r>
        <w:rPr>
          <w:rFonts w:ascii="Arial" w:hAnsi="Arial" w:cs="Arial"/>
        </w:rPr>
        <w:t>=</w:t>
      </w:r>
      <w:r>
        <w:rPr>
          <w:rFonts w:ascii="Arial" w:hAnsi="Arial" w:cs="Arial"/>
        </w:rPr>
        <w:sym w:font="Symbol" w:char="F070"/>
      </w:r>
      <w:r>
        <w:rPr>
          <w:rFonts w:ascii="Arial" w:hAnsi="Arial" w:cs="Arial"/>
        </w:rPr>
        <w:t>.</w:t>
      </w:r>
    </w:p>
    <w:p w14:paraId="66A913C6" w14:textId="0139E906" w:rsidR="00D64DAA" w:rsidRDefault="00D64DAA" w:rsidP="00FB2776">
      <w:pPr>
        <w:jc w:val="both"/>
        <w:rPr>
          <w:rFonts w:ascii="Arial" w:hAnsi="Arial" w:cs="Arial"/>
        </w:rPr>
      </w:pPr>
      <w:r>
        <w:rPr>
          <w:rFonts w:ascii="Arial" w:hAnsi="Arial" w:cs="Arial"/>
        </w:rPr>
        <w:t>With this simple example is possible to consider the following implications in real applications</w:t>
      </w:r>
      <w:r w:rsidR="00F15DB5">
        <w:rPr>
          <w:rFonts w:ascii="Arial" w:hAnsi="Arial" w:cs="Arial"/>
        </w:rPr>
        <w:t xml:space="preserve"> on TxD antenna systems</w:t>
      </w:r>
      <w:r>
        <w:rPr>
          <w:rFonts w:ascii="Arial" w:hAnsi="Arial" w:cs="Arial"/>
        </w:rPr>
        <w:t>:</w:t>
      </w:r>
    </w:p>
    <w:p w14:paraId="52ADE62D" w14:textId="3FAF0B87" w:rsidR="00D64DAA" w:rsidRDefault="00D64DAA" w:rsidP="00D64DAA">
      <w:pPr>
        <w:pStyle w:val="ListParagraph"/>
        <w:numPr>
          <w:ilvl w:val="0"/>
          <w:numId w:val="23"/>
        </w:numPr>
        <w:spacing w:before="120" w:after="120"/>
        <w:ind w:leftChars="0"/>
        <w:rPr>
          <w:rFonts w:ascii="Arial" w:hAnsi="Arial" w:cs="Arial"/>
        </w:rPr>
      </w:pPr>
      <w:r>
        <w:rPr>
          <w:rFonts w:ascii="Arial" w:hAnsi="Arial" w:cs="Arial"/>
        </w:rPr>
        <w:t>Different UEs will have different spacing between antennas</w:t>
      </w:r>
    </w:p>
    <w:p w14:paraId="395A0592" w14:textId="50D5B108" w:rsidR="00D64DAA" w:rsidRDefault="00D64DAA" w:rsidP="00D64DAA">
      <w:pPr>
        <w:pStyle w:val="ListParagraph"/>
        <w:numPr>
          <w:ilvl w:val="0"/>
          <w:numId w:val="23"/>
        </w:numPr>
        <w:spacing w:before="120" w:after="120"/>
        <w:ind w:leftChars="0"/>
        <w:rPr>
          <w:rFonts w:ascii="Arial" w:hAnsi="Arial" w:cs="Arial"/>
        </w:rPr>
      </w:pPr>
      <w:r>
        <w:rPr>
          <w:rFonts w:ascii="Arial" w:hAnsi="Arial" w:cs="Arial"/>
        </w:rPr>
        <w:t xml:space="preserve">Different UEs can have any </w:t>
      </w:r>
      <w:r w:rsidR="003D1CEA">
        <w:rPr>
          <w:rFonts w:ascii="Arial" w:hAnsi="Arial" w:cs="Arial"/>
        </w:rPr>
        <w:t xml:space="preserve">arbitrarily </w:t>
      </w:r>
      <w:r>
        <w:rPr>
          <w:rFonts w:ascii="Arial" w:hAnsi="Arial" w:cs="Arial"/>
        </w:rPr>
        <w:t>combination of signal phase applied to each antenna</w:t>
      </w:r>
    </w:p>
    <w:p w14:paraId="5AB35F01" w14:textId="07F99A49" w:rsidR="00D64DAA" w:rsidRDefault="00D64DAA" w:rsidP="00D64DAA">
      <w:pPr>
        <w:pStyle w:val="ListParagraph"/>
        <w:numPr>
          <w:ilvl w:val="0"/>
          <w:numId w:val="23"/>
        </w:numPr>
        <w:spacing w:before="120" w:after="120"/>
        <w:ind w:leftChars="0"/>
        <w:rPr>
          <w:rFonts w:ascii="Arial" w:hAnsi="Arial" w:cs="Arial"/>
        </w:rPr>
      </w:pPr>
      <w:r>
        <w:rPr>
          <w:rFonts w:ascii="Arial" w:hAnsi="Arial" w:cs="Arial"/>
        </w:rPr>
        <w:t xml:space="preserve">Since the overall effect of constructed or destructive interference is also related to </w:t>
      </w:r>
      <w:r>
        <w:rPr>
          <w:rFonts w:ascii="Arial" w:hAnsi="Arial" w:cs="Arial"/>
        </w:rPr>
        <w:sym w:font="Symbol" w:char="F06C"/>
      </w:r>
      <w:r>
        <w:rPr>
          <w:rFonts w:ascii="Arial" w:hAnsi="Arial" w:cs="Arial"/>
        </w:rPr>
        <w:t>, even controll</w:t>
      </w:r>
      <w:r w:rsidR="003D1CEA">
        <w:rPr>
          <w:rFonts w:ascii="Arial" w:hAnsi="Arial" w:cs="Arial"/>
        </w:rPr>
        <w:t>ing the phase of the signal feeding each antenna</w:t>
      </w:r>
      <w:r>
        <w:rPr>
          <w:rFonts w:ascii="Arial" w:hAnsi="Arial" w:cs="Arial"/>
        </w:rPr>
        <w:t>, the effect will vary over frequency of operation</w:t>
      </w:r>
    </w:p>
    <w:p w14:paraId="0DA09E17" w14:textId="152F712B" w:rsidR="003D1CEA" w:rsidRDefault="003D1CEA" w:rsidP="00D64DAA">
      <w:pPr>
        <w:pStyle w:val="ListParagraph"/>
        <w:numPr>
          <w:ilvl w:val="0"/>
          <w:numId w:val="23"/>
        </w:numPr>
        <w:spacing w:before="120" w:after="120"/>
        <w:ind w:leftChars="0"/>
        <w:rPr>
          <w:rFonts w:ascii="Arial" w:hAnsi="Arial" w:cs="Arial"/>
        </w:rPr>
      </w:pPr>
      <w:r>
        <w:rPr>
          <w:rFonts w:ascii="Arial" w:hAnsi="Arial" w:cs="Arial"/>
        </w:rPr>
        <w:t>The effect of constructed or destructed interference varies over far-field 3D region, with static antenna placement and phase signal</w:t>
      </w:r>
    </w:p>
    <w:p w14:paraId="58153BFC" w14:textId="792745DB" w:rsidR="00B00F0B" w:rsidRDefault="00F15DB5" w:rsidP="00672E5C">
      <w:pPr>
        <w:spacing w:before="120" w:after="120"/>
        <w:ind w:firstLine="284"/>
        <w:rPr>
          <w:rFonts w:ascii="Arial" w:hAnsi="Arial" w:cs="Arial"/>
        </w:rPr>
      </w:pPr>
      <w:r>
        <w:rPr>
          <w:rFonts w:ascii="Arial" w:hAnsi="Arial" w:cs="Arial"/>
        </w:rPr>
        <w:t>2b. Discussion on TAS ON antenna systems</w:t>
      </w:r>
    </w:p>
    <w:p w14:paraId="3072DFE5" w14:textId="77777777" w:rsidR="00F15DB5" w:rsidRDefault="00F15DB5" w:rsidP="00FB2776">
      <w:pPr>
        <w:spacing w:before="120" w:after="120"/>
        <w:jc w:val="both"/>
        <w:rPr>
          <w:rFonts w:ascii="Arial" w:hAnsi="Arial" w:cs="Arial"/>
        </w:rPr>
      </w:pPr>
      <w:r>
        <w:rPr>
          <w:rFonts w:ascii="Arial" w:hAnsi="Arial" w:cs="Arial"/>
        </w:rPr>
        <w:t xml:space="preserve">Devices equipped with TAS will likely to rely on multiple sensor imputes and sophisticated algorithms to optimise the antenna system radiated performance in real environment conditions. The antenna switching can also results in a configuration of multiple antennas as an array. </w:t>
      </w:r>
    </w:p>
    <w:p w14:paraId="4204323A" w14:textId="4037992C" w:rsidR="00F15DB5" w:rsidRDefault="00F15DB5" w:rsidP="00FB2776">
      <w:pPr>
        <w:spacing w:before="120" w:after="120"/>
        <w:jc w:val="both"/>
        <w:rPr>
          <w:rFonts w:ascii="Arial" w:hAnsi="Arial" w:cs="Arial"/>
        </w:rPr>
      </w:pPr>
      <w:r>
        <w:rPr>
          <w:rFonts w:ascii="Arial" w:hAnsi="Arial" w:cs="Arial"/>
        </w:rPr>
        <w:t>In real condi</w:t>
      </w:r>
      <w:r w:rsidR="00D36DC0">
        <w:rPr>
          <w:rFonts w:ascii="Arial" w:hAnsi="Arial" w:cs="Arial"/>
        </w:rPr>
        <w:t>tions</w:t>
      </w:r>
      <w:r>
        <w:rPr>
          <w:rFonts w:ascii="Arial" w:hAnsi="Arial" w:cs="Arial"/>
        </w:rPr>
        <w:t xml:space="preserve"> the antenna system optimization is done to reduce the path loss over the air between handset and base station, therefore improving call quality, minimizing drop calls and improving talk time since it will transmit less power over the up-link.</w:t>
      </w:r>
    </w:p>
    <w:p w14:paraId="3607B356" w14:textId="77777777" w:rsidR="00F15DB5" w:rsidRDefault="00F15DB5" w:rsidP="00FB2776">
      <w:pPr>
        <w:spacing w:before="120" w:after="120"/>
        <w:jc w:val="both"/>
        <w:rPr>
          <w:rFonts w:ascii="Arial" w:hAnsi="Arial" w:cs="Arial"/>
        </w:rPr>
      </w:pPr>
      <w:r>
        <w:rPr>
          <w:rFonts w:ascii="Arial" w:hAnsi="Arial" w:cs="Arial"/>
        </w:rPr>
        <w:lastRenderedPageBreak/>
        <w:t>In a controlled test environment i.e.: anechoic chamber, such real environment radiated performance optimization efforts might not be achieved due the test environment limitations.</w:t>
      </w:r>
    </w:p>
    <w:p w14:paraId="6077C308" w14:textId="77777777" w:rsidR="00F15DB5" w:rsidRDefault="00F15DB5" w:rsidP="00FB2776">
      <w:pPr>
        <w:spacing w:before="120" w:after="120"/>
        <w:jc w:val="both"/>
        <w:rPr>
          <w:rFonts w:ascii="Arial" w:hAnsi="Arial" w:cs="Arial"/>
        </w:rPr>
      </w:pPr>
      <w:r>
        <w:rPr>
          <w:rFonts w:ascii="Arial" w:hAnsi="Arial" w:cs="Arial"/>
        </w:rPr>
        <w:t>Considering an UE that has the TAS algorithm based on down-link signal event to trigger a decision, such UE will produce different OTA measurement results depending on the test setup being utilized.</w:t>
      </w:r>
    </w:p>
    <w:p w14:paraId="6D81ED1C" w14:textId="33253A0B" w:rsidR="00F15DB5" w:rsidRDefault="00F15DB5" w:rsidP="00FB2776">
      <w:pPr>
        <w:spacing w:before="120" w:after="120"/>
        <w:jc w:val="both"/>
        <w:rPr>
          <w:rFonts w:ascii="Arial" w:hAnsi="Arial" w:cs="Arial"/>
        </w:rPr>
      </w:pPr>
      <w:r>
        <w:rPr>
          <w:rFonts w:ascii="Arial" w:hAnsi="Arial" w:cs="Arial"/>
        </w:rPr>
        <w:t>Since there are no strict guidelines across system vendors regarding the placement on the link antenna on their setups, most likely such chamber design feature won’t be reproduce</w:t>
      </w:r>
      <w:r w:rsidR="00FB73C7">
        <w:rPr>
          <w:rFonts w:ascii="Arial" w:hAnsi="Arial" w:cs="Arial"/>
        </w:rPr>
        <w:t>d</w:t>
      </w:r>
      <w:r>
        <w:rPr>
          <w:rFonts w:ascii="Arial" w:hAnsi="Arial" w:cs="Arial"/>
        </w:rPr>
        <w:t xml:space="preserve"> among test system competitors. The Figure 1 exemplifies three </w:t>
      </w:r>
      <w:r w:rsidR="00FB73C7">
        <w:rPr>
          <w:rFonts w:ascii="Arial" w:hAnsi="Arial" w:cs="Arial"/>
        </w:rPr>
        <w:t xml:space="preserve">(out of many) </w:t>
      </w:r>
      <w:r>
        <w:rPr>
          <w:rFonts w:ascii="Arial" w:hAnsi="Arial" w:cs="Arial"/>
        </w:rPr>
        <w:t>options for link antenna placement on the system.</w:t>
      </w:r>
    </w:p>
    <w:p w14:paraId="72AFE41B" w14:textId="67292082" w:rsidR="00F15DB5" w:rsidRDefault="00F15DB5" w:rsidP="00B00F0B">
      <w:pPr>
        <w:spacing w:before="120" w:after="120"/>
        <w:rPr>
          <w:rFonts w:ascii="Arial" w:hAnsi="Arial" w:cs="Arial"/>
        </w:rPr>
      </w:pPr>
      <w:r w:rsidRPr="007D37A8">
        <w:rPr>
          <w:rFonts w:ascii="Arial" w:hAnsi="Arial" w:cs="Arial"/>
          <w:noProof/>
        </w:rPr>
        <w:drawing>
          <wp:inline distT="0" distB="0" distL="0" distR="0" wp14:anchorId="4A40303B" wp14:editId="49CFA120">
            <wp:extent cx="6122035" cy="263207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0"/>
                    <a:stretch>
                      <a:fillRect/>
                    </a:stretch>
                  </pic:blipFill>
                  <pic:spPr>
                    <a:xfrm>
                      <a:off x="0" y="0"/>
                      <a:ext cx="6122035" cy="2632075"/>
                    </a:xfrm>
                    <a:prstGeom prst="rect">
                      <a:avLst/>
                    </a:prstGeom>
                  </pic:spPr>
                </pic:pic>
              </a:graphicData>
            </a:graphic>
          </wp:inline>
        </w:drawing>
      </w:r>
    </w:p>
    <w:p w14:paraId="7FAF4F53" w14:textId="77777777" w:rsidR="005015A4" w:rsidRDefault="005015A4" w:rsidP="005015A4">
      <w:pPr>
        <w:spacing w:before="120" w:after="120"/>
        <w:jc w:val="center"/>
        <w:rPr>
          <w:rFonts w:ascii="Arial" w:hAnsi="Arial" w:cs="Arial"/>
        </w:rPr>
      </w:pPr>
      <w:r>
        <w:rPr>
          <w:rFonts w:ascii="Arial" w:hAnsi="Arial" w:cs="Arial"/>
        </w:rPr>
        <w:t>Figure 1, Simplified CATR system</w:t>
      </w:r>
    </w:p>
    <w:p w14:paraId="0383271B" w14:textId="3630944F" w:rsidR="005015A4" w:rsidRDefault="005015A4" w:rsidP="00FB2776">
      <w:pPr>
        <w:spacing w:before="120" w:after="120"/>
        <w:jc w:val="both"/>
        <w:rPr>
          <w:rFonts w:ascii="Arial" w:hAnsi="Arial" w:cs="Arial"/>
        </w:rPr>
      </w:pPr>
      <w:r>
        <w:rPr>
          <w:rFonts w:ascii="Arial" w:hAnsi="Arial" w:cs="Arial"/>
        </w:rPr>
        <w:t xml:space="preserve">The effect of different link antenna positions in different systems can be even amplified with phantoms. Such uncertainty can result in different OTA measurement results with same UE in different labs, </w:t>
      </w:r>
      <w:r w:rsidR="00D36DC0">
        <w:rPr>
          <w:rFonts w:ascii="Arial" w:hAnsi="Arial" w:cs="Arial"/>
        </w:rPr>
        <w:t xml:space="preserve">this measurement </w:t>
      </w:r>
      <w:r>
        <w:rPr>
          <w:rFonts w:ascii="Arial" w:hAnsi="Arial" w:cs="Arial"/>
        </w:rPr>
        <w:t>uncertainty can</w:t>
      </w:r>
      <w:r w:rsidR="00D36DC0">
        <w:rPr>
          <w:rFonts w:ascii="Arial" w:hAnsi="Arial" w:cs="Arial"/>
        </w:rPr>
        <w:t xml:space="preserve">’t be </w:t>
      </w:r>
      <w:r w:rsidR="00B64AF9">
        <w:rPr>
          <w:rFonts w:ascii="Arial" w:hAnsi="Arial" w:cs="Arial"/>
        </w:rPr>
        <w:t xml:space="preserve">determine and might </w:t>
      </w:r>
      <w:r>
        <w:rPr>
          <w:rFonts w:ascii="Arial" w:hAnsi="Arial" w:cs="Arial"/>
        </w:rPr>
        <w:t>exceed the defined MU for such systems.</w:t>
      </w:r>
    </w:p>
    <w:p w14:paraId="2FD0FE0F" w14:textId="77777777" w:rsidR="005015A4" w:rsidRDefault="005015A4" w:rsidP="00B00F0B">
      <w:pPr>
        <w:spacing w:before="120" w:after="120"/>
        <w:rPr>
          <w:rFonts w:ascii="Arial" w:hAnsi="Arial" w:cs="Arial"/>
        </w:rPr>
      </w:pPr>
    </w:p>
    <w:p w14:paraId="5FB82A4E" w14:textId="5E1A27F0" w:rsidR="00B00F0B" w:rsidRPr="00B00F0B" w:rsidRDefault="00B00F0B" w:rsidP="00B00F0B">
      <w:pPr>
        <w:pStyle w:val="Heading1"/>
        <w:rPr>
          <w:rFonts w:cs="Arial"/>
        </w:rPr>
      </w:pPr>
      <w:r>
        <w:rPr>
          <w:rFonts w:cs="Arial"/>
        </w:rPr>
        <w:t>3</w:t>
      </w:r>
      <w:r w:rsidRPr="00DB2F35">
        <w:rPr>
          <w:rFonts w:cs="Arial"/>
        </w:rPr>
        <w:tab/>
      </w:r>
      <w:r>
        <w:rPr>
          <w:rFonts w:cs="Arial"/>
        </w:rPr>
        <w:t>Observations</w:t>
      </w:r>
      <w:r w:rsidRPr="00DB2F35">
        <w:rPr>
          <w:rFonts w:cs="Arial"/>
        </w:rPr>
        <w:t xml:space="preserve"> </w:t>
      </w:r>
    </w:p>
    <w:p w14:paraId="5C7A0DE3" w14:textId="0F978469" w:rsidR="003D1CEA" w:rsidRDefault="00B00F0B" w:rsidP="00FB2776">
      <w:pPr>
        <w:spacing w:before="120" w:after="120"/>
        <w:jc w:val="both"/>
        <w:rPr>
          <w:rFonts w:ascii="Arial" w:hAnsi="Arial" w:cs="Arial"/>
        </w:rPr>
      </w:pPr>
      <w:r w:rsidRPr="00B00F0B">
        <w:rPr>
          <w:rFonts w:ascii="Arial" w:hAnsi="Arial" w:cs="Arial"/>
        </w:rPr>
        <w:t xml:space="preserve">Observation </w:t>
      </w:r>
      <w:r>
        <w:rPr>
          <w:rFonts w:ascii="Arial" w:hAnsi="Arial" w:cs="Arial"/>
        </w:rPr>
        <w:t>1</w:t>
      </w:r>
      <w:r w:rsidRPr="00B00F0B">
        <w:rPr>
          <w:rFonts w:ascii="Arial" w:hAnsi="Arial" w:cs="Arial"/>
        </w:rPr>
        <w:t>:</w:t>
      </w:r>
    </w:p>
    <w:p w14:paraId="6E542B23" w14:textId="00B66C27" w:rsidR="00276D0D" w:rsidRDefault="003D1CEA" w:rsidP="00FB2776">
      <w:pPr>
        <w:jc w:val="both"/>
        <w:rPr>
          <w:rFonts w:ascii="Arial" w:hAnsi="Arial" w:cs="Arial"/>
        </w:rPr>
      </w:pPr>
      <w:r>
        <w:rPr>
          <w:rFonts w:ascii="Arial" w:hAnsi="Arial" w:cs="Arial"/>
        </w:rPr>
        <w:t xml:space="preserve">Considering the option of performing </w:t>
      </w:r>
      <w:r w:rsidR="005015A4">
        <w:rPr>
          <w:rFonts w:ascii="Arial" w:hAnsi="Arial" w:cs="Arial"/>
        </w:rPr>
        <w:t>multiple antenna</w:t>
      </w:r>
      <w:r>
        <w:rPr>
          <w:rFonts w:ascii="Arial" w:hAnsi="Arial" w:cs="Arial"/>
        </w:rPr>
        <w:t xml:space="preserve"> </w:t>
      </w:r>
      <w:r w:rsidR="005015A4">
        <w:rPr>
          <w:rFonts w:ascii="Arial" w:hAnsi="Arial" w:cs="Arial"/>
        </w:rPr>
        <w:t>test methodologies</w:t>
      </w:r>
      <w:r>
        <w:rPr>
          <w:rFonts w:ascii="Arial" w:hAnsi="Arial" w:cs="Arial"/>
        </w:rPr>
        <w:t xml:space="preserve"> in open loop, </w:t>
      </w:r>
      <w:r w:rsidR="00B00F0B">
        <w:rPr>
          <w:rFonts w:ascii="Arial" w:hAnsi="Arial" w:cs="Arial"/>
        </w:rPr>
        <w:t xml:space="preserve">without </w:t>
      </w:r>
      <w:proofErr w:type="spellStart"/>
      <w:r w:rsidR="00B00F0B">
        <w:rPr>
          <w:rFonts w:ascii="Arial" w:hAnsi="Arial" w:cs="Arial"/>
        </w:rPr>
        <w:t>gNB</w:t>
      </w:r>
      <w:proofErr w:type="spellEnd"/>
      <w:r>
        <w:rPr>
          <w:rFonts w:ascii="Arial" w:hAnsi="Arial" w:cs="Arial"/>
        </w:rPr>
        <w:t xml:space="preserve"> feedback to the UE</w:t>
      </w:r>
      <w:r w:rsidR="00B00F0B">
        <w:rPr>
          <w:rFonts w:ascii="Arial" w:hAnsi="Arial" w:cs="Arial"/>
        </w:rPr>
        <w:t xml:space="preserve">. </w:t>
      </w:r>
      <w:r w:rsidR="00276D0D" w:rsidRPr="00254D8C">
        <w:rPr>
          <w:rFonts w:ascii="Arial" w:hAnsi="Arial" w:cs="Arial"/>
        </w:rPr>
        <w:t xml:space="preserve">Without prior knowledge of the UE architecture and independent Tx systems implementation, </w:t>
      </w:r>
      <w:r w:rsidR="00254D8C" w:rsidRPr="00254D8C">
        <w:rPr>
          <w:rFonts w:ascii="Arial" w:hAnsi="Arial" w:cs="Arial"/>
        </w:rPr>
        <w:t>one can’t predict the radiated performance of a non-signalling Tx system with simultaneous operation</w:t>
      </w:r>
      <w:r w:rsidR="001F3A96">
        <w:rPr>
          <w:rFonts w:ascii="Arial" w:hAnsi="Arial" w:cs="Arial"/>
        </w:rPr>
        <w:t xml:space="preserve"> when evaluating in a lab environment. The </w:t>
      </w:r>
      <w:r w:rsidR="005015A4">
        <w:rPr>
          <w:rFonts w:ascii="Arial" w:hAnsi="Arial" w:cs="Arial"/>
        </w:rPr>
        <w:t>multiple antenna</w:t>
      </w:r>
      <w:r w:rsidR="001F3A96">
        <w:rPr>
          <w:rFonts w:ascii="Arial" w:hAnsi="Arial" w:cs="Arial"/>
        </w:rPr>
        <w:t xml:space="preserve"> system can be designed to optimize radiated performance characteristics </w:t>
      </w:r>
      <w:r w:rsidR="00241A1B">
        <w:rPr>
          <w:rFonts w:ascii="Arial" w:hAnsi="Arial" w:cs="Arial"/>
        </w:rPr>
        <w:t>e.g.:</w:t>
      </w:r>
      <w:r w:rsidR="001F3A96">
        <w:rPr>
          <w:rFonts w:ascii="Arial" w:hAnsi="Arial" w:cs="Arial"/>
        </w:rPr>
        <w:t xml:space="preserve"> real environment with </w:t>
      </w:r>
      <w:r w:rsidR="00241A1B">
        <w:rPr>
          <w:rFonts w:ascii="Arial" w:hAnsi="Arial" w:cs="Arial"/>
        </w:rPr>
        <w:t>anisotropic channel conditions and realistic user cases.</w:t>
      </w:r>
      <w:r w:rsidR="008266C9">
        <w:rPr>
          <w:rFonts w:ascii="Arial" w:hAnsi="Arial" w:cs="Arial"/>
        </w:rPr>
        <w:t xml:space="preserve"> An arbitrarily lab test condition might result in improper </w:t>
      </w:r>
      <w:r w:rsidR="00FA5B98">
        <w:rPr>
          <w:rFonts w:ascii="Arial" w:hAnsi="Arial" w:cs="Arial"/>
        </w:rPr>
        <w:t xml:space="preserve">or unknown </w:t>
      </w:r>
      <w:r w:rsidR="008266C9">
        <w:rPr>
          <w:rFonts w:ascii="Arial" w:hAnsi="Arial" w:cs="Arial"/>
        </w:rPr>
        <w:t xml:space="preserve">phase relationship </w:t>
      </w:r>
      <w:r w:rsidR="00FA5B98">
        <w:rPr>
          <w:rFonts w:ascii="Arial" w:hAnsi="Arial" w:cs="Arial"/>
        </w:rPr>
        <w:t xml:space="preserve">between </w:t>
      </w:r>
      <w:r w:rsidR="008266C9">
        <w:rPr>
          <w:rFonts w:ascii="Arial" w:hAnsi="Arial" w:cs="Arial"/>
        </w:rPr>
        <w:t>transmitters</w:t>
      </w:r>
      <w:r w:rsidR="00B00F0B">
        <w:rPr>
          <w:rFonts w:ascii="Arial" w:hAnsi="Arial" w:cs="Arial"/>
        </w:rPr>
        <w:t>.</w:t>
      </w:r>
    </w:p>
    <w:p w14:paraId="459DF60B" w14:textId="77777777" w:rsidR="00B00F0B" w:rsidRPr="00254D8C" w:rsidRDefault="00B00F0B" w:rsidP="00FB2776">
      <w:pPr>
        <w:jc w:val="both"/>
        <w:rPr>
          <w:rFonts w:ascii="Arial" w:hAnsi="Arial" w:cs="Arial"/>
        </w:rPr>
      </w:pPr>
    </w:p>
    <w:p w14:paraId="40E059B8" w14:textId="42BF5755" w:rsidR="002B07E3" w:rsidRDefault="002B07E3" w:rsidP="00FB2776">
      <w:pPr>
        <w:jc w:val="both"/>
        <w:rPr>
          <w:rFonts w:ascii="Arial" w:hAnsi="Arial" w:cs="Arial"/>
        </w:rPr>
      </w:pPr>
      <w:r w:rsidRPr="00254D8C">
        <w:rPr>
          <w:rFonts w:ascii="Arial" w:hAnsi="Arial" w:cs="Arial"/>
        </w:rPr>
        <w:t xml:space="preserve">Observation </w:t>
      </w:r>
      <w:r w:rsidR="00B00F0B">
        <w:rPr>
          <w:rFonts w:ascii="Arial" w:hAnsi="Arial" w:cs="Arial"/>
        </w:rPr>
        <w:t>2</w:t>
      </w:r>
      <w:r w:rsidRPr="00254D8C">
        <w:rPr>
          <w:rFonts w:ascii="Arial" w:hAnsi="Arial" w:cs="Arial"/>
        </w:rPr>
        <w:t>:</w:t>
      </w:r>
    </w:p>
    <w:p w14:paraId="418631A5" w14:textId="715FB249" w:rsidR="00B00F0B" w:rsidRDefault="00B00F0B" w:rsidP="00FB2776">
      <w:pPr>
        <w:jc w:val="both"/>
        <w:rPr>
          <w:rFonts w:ascii="Arial" w:hAnsi="Arial" w:cs="Arial"/>
        </w:rPr>
      </w:pPr>
      <w:r>
        <w:rPr>
          <w:rFonts w:ascii="Arial" w:hAnsi="Arial" w:cs="Arial"/>
        </w:rPr>
        <w:t xml:space="preserve">Considering </w:t>
      </w:r>
      <w:r w:rsidR="00D41E18">
        <w:rPr>
          <w:rFonts w:ascii="Arial" w:hAnsi="Arial" w:cs="Arial"/>
        </w:rPr>
        <w:t>a simple application where</w:t>
      </w:r>
      <w:r>
        <w:rPr>
          <w:rFonts w:ascii="Arial" w:hAnsi="Arial" w:cs="Arial"/>
        </w:rPr>
        <w:t xml:space="preserve"> the UE sample</w:t>
      </w:r>
      <w:r w:rsidR="00D41E18">
        <w:rPr>
          <w:rFonts w:ascii="Arial" w:hAnsi="Arial" w:cs="Arial"/>
        </w:rPr>
        <w:t>s</w:t>
      </w:r>
      <w:r>
        <w:rPr>
          <w:rFonts w:ascii="Arial" w:hAnsi="Arial" w:cs="Arial"/>
        </w:rPr>
        <w:t xml:space="preserve"> the </w:t>
      </w:r>
      <w:r w:rsidR="00D41E18">
        <w:rPr>
          <w:rFonts w:ascii="Arial" w:hAnsi="Arial" w:cs="Arial"/>
        </w:rPr>
        <w:t>down</w:t>
      </w:r>
      <w:r w:rsidR="00F6239D">
        <w:rPr>
          <w:rFonts w:ascii="Arial" w:hAnsi="Arial" w:cs="Arial"/>
        </w:rPr>
        <w:t>-</w:t>
      </w:r>
      <w:r w:rsidR="00D41E18">
        <w:rPr>
          <w:rFonts w:ascii="Arial" w:hAnsi="Arial" w:cs="Arial"/>
        </w:rPr>
        <w:t xml:space="preserve">link SNR or RSSI to predict the best </w:t>
      </w:r>
      <w:r w:rsidR="005015A4">
        <w:rPr>
          <w:rFonts w:ascii="Arial" w:hAnsi="Arial" w:cs="Arial"/>
        </w:rPr>
        <w:t>multiple antenna</w:t>
      </w:r>
      <w:r w:rsidR="00D41E18">
        <w:rPr>
          <w:rFonts w:ascii="Arial" w:hAnsi="Arial" w:cs="Arial"/>
        </w:rPr>
        <w:t xml:space="preserve"> configuration. Measurement results taken on a controlled environment such as anechoic chamber will vary from lab to lab, due the fact that there’s no consensus where the</w:t>
      </w:r>
      <w:r w:rsidR="00F6239D">
        <w:rPr>
          <w:rFonts w:ascii="Arial" w:hAnsi="Arial" w:cs="Arial"/>
        </w:rPr>
        <w:t xml:space="preserve"> system link antenna is placed. Some system have one or more </w:t>
      </w:r>
      <w:r w:rsidR="00FB2776">
        <w:rPr>
          <w:rFonts w:ascii="Arial" w:hAnsi="Arial" w:cs="Arial"/>
        </w:rPr>
        <w:t xml:space="preserve">link antennas </w:t>
      </w:r>
      <w:r w:rsidR="00F6239D">
        <w:rPr>
          <w:rFonts w:ascii="Arial" w:hAnsi="Arial" w:cs="Arial"/>
        </w:rPr>
        <w:t xml:space="preserve">placed on the </w:t>
      </w:r>
      <w:r w:rsidR="00875EF3">
        <w:rPr>
          <w:rFonts w:ascii="Arial" w:hAnsi="Arial" w:cs="Arial"/>
        </w:rPr>
        <w:t xml:space="preserve">chamber </w:t>
      </w:r>
      <w:r w:rsidR="00F6239D">
        <w:rPr>
          <w:rFonts w:ascii="Arial" w:hAnsi="Arial" w:cs="Arial"/>
        </w:rPr>
        <w:t>floor, some systems might have it placed on the turn-table</w:t>
      </w:r>
      <w:r w:rsidR="00FB2776">
        <w:rPr>
          <w:rFonts w:ascii="Arial" w:hAnsi="Arial" w:cs="Arial"/>
        </w:rPr>
        <w:t>, etc</w:t>
      </w:r>
      <w:r w:rsidR="00F6239D">
        <w:rPr>
          <w:rFonts w:ascii="Arial" w:hAnsi="Arial" w:cs="Arial"/>
        </w:rPr>
        <w:t>.</w:t>
      </w:r>
      <w:r w:rsidR="00875EF3">
        <w:rPr>
          <w:rFonts w:ascii="Arial" w:hAnsi="Arial" w:cs="Arial"/>
        </w:rPr>
        <w:t xml:space="preserve"> Therefore, depending on the test environment different </w:t>
      </w:r>
      <w:r w:rsidR="005015A4">
        <w:rPr>
          <w:rFonts w:ascii="Arial" w:hAnsi="Arial" w:cs="Arial"/>
        </w:rPr>
        <w:t xml:space="preserve">multiple antenna </w:t>
      </w:r>
      <w:r w:rsidR="00875EF3">
        <w:rPr>
          <w:rFonts w:ascii="Arial" w:hAnsi="Arial" w:cs="Arial"/>
        </w:rPr>
        <w:t>scheme will be selected.</w:t>
      </w:r>
    </w:p>
    <w:p w14:paraId="1D749EF1" w14:textId="5C18923A" w:rsidR="00F6239D" w:rsidRDefault="00F6239D" w:rsidP="00FB2776">
      <w:pPr>
        <w:jc w:val="both"/>
        <w:rPr>
          <w:rFonts w:ascii="Arial" w:hAnsi="Arial" w:cs="Arial"/>
        </w:rPr>
      </w:pPr>
    </w:p>
    <w:p w14:paraId="35AEB3C8" w14:textId="5814B23B" w:rsidR="00875EF3" w:rsidRDefault="005C1C64" w:rsidP="00FB2776">
      <w:pPr>
        <w:jc w:val="both"/>
        <w:rPr>
          <w:rFonts w:ascii="Arial" w:hAnsi="Arial" w:cs="Arial"/>
        </w:rPr>
      </w:pPr>
      <w:r>
        <w:rPr>
          <w:rFonts w:ascii="Arial" w:hAnsi="Arial" w:cs="Arial"/>
        </w:rPr>
        <w:lastRenderedPageBreak/>
        <w:t>Observation 3:</w:t>
      </w:r>
    </w:p>
    <w:p w14:paraId="0CAD34F2" w14:textId="6B3FC23D" w:rsidR="00DD740B" w:rsidRDefault="00FF5A25" w:rsidP="00FB2776">
      <w:pPr>
        <w:jc w:val="both"/>
        <w:rPr>
          <w:rFonts w:ascii="Arial" w:hAnsi="Arial" w:cs="Arial"/>
        </w:rPr>
      </w:pPr>
      <w:r>
        <w:rPr>
          <w:rFonts w:ascii="Arial" w:hAnsi="Arial" w:cs="Arial"/>
        </w:rPr>
        <w:t xml:space="preserve">The Transmit Precoding Matrix Index (TPMI) </w:t>
      </w:r>
      <w:r w:rsidR="00E841A4">
        <w:rPr>
          <w:rFonts w:ascii="Arial" w:hAnsi="Arial" w:cs="Arial"/>
        </w:rPr>
        <w:t xml:space="preserve">besides Rank Indicator (RI), and correspondent Mutual Information (MI) </w:t>
      </w:r>
      <w:r w:rsidR="00DD740B">
        <w:rPr>
          <w:rFonts w:ascii="Arial" w:hAnsi="Arial" w:cs="Arial"/>
        </w:rPr>
        <w:t xml:space="preserve">are </w:t>
      </w:r>
      <w:r w:rsidR="00E841A4">
        <w:rPr>
          <w:rFonts w:ascii="Arial" w:hAnsi="Arial" w:cs="Arial"/>
        </w:rPr>
        <w:t>required to schedule PUSCH transmission.</w:t>
      </w:r>
      <w:r>
        <w:rPr>
          <w:rFonts w:ascii="Arial" w:hAnsi="Arial" w:cs="Arial"/>
        </w:rPr>
        <w:t xml:space="preserve"> </w:t>
      </w:r>
      <w:r w:rsidR="00DD740B">
        <w:rPr>
          <w:rFonts w:ascii="Arial" w:hAnsi="Arial" w:cs="Arial"/>
        </w:rPr>
        <w:t>Is unlikely that an UE designed to have optimized radiated performance on real network environment will reproduce such performance on open loop test environment</w:t>
      </w:r>
      <w:r w:rsidR="00FB2776">
        <w:rPr>
          <w:rFonts w:ascii="Arial" w:hAnsi="Arial" w:cs="Arial"/>
        </w:rPr>
        <w:t>, i.e.: anechoic chamber</w:t>
      </w:r>
      <w:r w:rsidR="00DD740B">
        <w:rPr>
          <w:rFonts w:ascii="Arial" w:hAnsi="Arial" w:cs="Arial"/>
        </w:rPr>
        <w:t>. Adopting TPMI as an option to control the Tx system, might require a adaptation from system vendors, e.g.</w:t>
      </w:r>
      <w:r w:rsidR="000A289D">
        <w:rPr>
          <w:rFonts w:ascii="Arial" w:hAnsi="Arial" w:cs="Arial"/>
        </w:rPr>
        <w:t xml:space="preserve">: an optimal TPMI search for each device orientation within the test </w:t>
      </w:r>
      <w:r w:rsidR="00EF7919">
        <w:rPr>
          <w:rFonts w:ascii="Arial" w:hAnsi="Arial" w:cs="Arial"/>
        </w:rPr>
        <w:t>environment</w:t>
      </w:r>
      <w:r w:rsidR="000A289D">
        <w:rPr>
          <w:rFonts w:ascii="Arial" w:hAnsi="Arial" w:cs="Arial"/>
        </w:rPr>
        <w:t>.</w:t>
      </w:r>
    </w:p>
    <w:p w14:paraId="2BDB34A7" w14:textId="77777777" w:rsidR="000A289D" w:rsidRDefault="000A289D" w:rsidP="00FB2776">
      <w:pPr>
        <w:jc w:val="both"/>
        <w:rPr>
          <w:rFonts w:ascii="Arial" w:hAnsi="Arial" w:cs="Arial"/>
        </w:rPr>
      </w:pPr>
    </w:p>
    <w:p w14:paraId="0226D5AE" w14:textId="348E374B" w:rsidR="00DD740B" w:rsidRPr="00241A1B" w:rsidRDefault="00DD740B" w:rsidP="00FB2776">
      <w:pPr>
        <w:jc w:val="both"/>
        <w:rPr>
          <w:rFonts w:ascii="Arial" w:hAnsi="Arial" w:cs="Arial"/>
        </w:rPr>
      </w:pPr>
      <w:r w:rsidRPr="00241A1B">
        <w:rPr>
          <w:rFonts w:ascii="Arial" w:hAnsi="Arial" w:cs="Arial"/>
        </w:rPr>
        <w:t xml:space="preserve">Observation </w:t>
      </w:r>
      <w:r>
        <w:rPr>
          <w:rFonts w:ascii="Arial" w:hAnsi="Arial" w:cs="Arial"/>
        </w:rPr>
        <w:t>4</w:t>
      </w:r>
      <w:r w:rsidRPr="00241A1B">
        <w:rPr>
          <w:rFonts w:ascii="Arial" w:hAnsi="Arial" w:cs="Arial"/>
        </w:rPr>
        <w:t>:</w:t>
      </w:r>
    </w:p>
    <w:p w14:paraId="26E019D4" w14:textId="6562AFC2" w:rsidR="00DD740B" w:rsidRDefault="00DD740B" w:rsidP="00FB2776">
      <w:pPr>
        <w:jc w:val="both"/>
        <w:rPr>
          <w:rFonts w:ascii="Arial" w:hAnsi="Arial" w:cs="Arial"/>
        </w:rPr>
      </w:pPr>
      <w:r w:rsidRPr="00241A1B">
        <w:rPr>
          <w:rFonts w:ascii="Arial" w:hAnsi="Arial" w:cs="Arial"/>
        </w:rPr>
        <w:t>An attempt to test TxD</w:t>
      </w:r>
      <w:r w:rsidR="005015A4">
        <w:rPr>
          <w:rFonts w:ascii="Arial" w:hAnsi="Arial" w:cs="Arial"/>
        </w:rPr>
        <w:t>/TAS</w:t>
      </w:r>
      <w:r w:rsidRPr="00241A1B">
        <w:rPr>
          <w:rFonts w:ascii="Arial" w:hAnsi="Arial" w:cs="Arial"/>
        </w:rPr>
        <w:t xml:space="preserve"> with all transmitters </w:t>
      </w:r>
      <w:r>
        <w:rPr>
          <w:rFonts w:ascii="Arial" w:hAnsi="Arial" w:cs="Arial"/>
        </w:rPr>
        <w:t>On</w:t>
      </w:r>
      <w:r w:rsidRPr="00241A1B">
        <w:rPr>
          <w:rFonts w:ascii="Arial" w:hAnsi="Arial" w:cs="Arial"/>
        </w:rPr>
        <w:t xml:space="preserve"> shall be preceded by a test campaign, stressing the differences on </w:t>
      </w:r>
      <w:proofErr w:type="spellStart"/>
      <w:r w:rsidRPr="00241A1B">
        <w:rPr>
          <w:rFonts w:ascii="Arial" w:hAnsi="Arial" w:cs="Arial"/>
        </w:rPr>
        <w:t>TxD</w:t>
      </w:r>
      <w:proofErr w:type="spellEnd"/>
      <w:r w:rsidR="005015A4">
        <w:rPr>
          <w:rFonts w:ascii="Arial" w:hAnsi="Arial" w:cs="Arial"/>
        </w:rPr>
        <w:t>/TAS</w:t>
      </w:r>
      <w:r w:rsidRPr="00241A1B">
        <w:rPr>
          <w:rFonts w:ascii="Arial" w:hAnsi="Arial" w:cs="Arial"/>
        </w:rPr>
        <w:t xml:space="preserve"> system implementations</w:t>
      </w:r>
      <w:r w:rsidR="007B3852">
        <w:rPr>
          <w:rFonts w:ascii="Arial" w:hAnsi="Arial" w:cs="Arial"/>
        </w:rPr>
        <w:t xml:space="preserve">, </w:t>
      </w:r>
      <w:r w:rsidRPr="00241A1B">
        <w:rPr>
          <w:rFonts w:ascii="Arial" w:hAnsi="Arial" w:cs="Arial"/>
        </w:rPr>
        <w:t>correlating with manufacturers expectations of radiated performance in these conditions</w:t>
      </w:r>
      <w:r>
        <w:rPr>
          <w:rFonts w:ascii="Arial" w:hAnsi="Arial" w:cs="Arial"/>
        </w:rPr>
        <w:t>.</w:t>
      </w:r>
      <w:r w:rsidR="007B3852">
        <w:rPr>
          <w:rFonts w:ascii="Arial" w:hAnsi="Arial" w:cs="Arial"/>
        </w:rPr>
        <w:t xml:space="preserve"> Test environment limitations also need to be determined.</w:t>
      </w:r>
    </w:p>
    <w:p w14:paraId="62E83ADB" w14:textId="77777777" w:rsidR="00DD740B" w:rsidRDefault="00DD740B" w:rsidP="00FB2776">
      <w:pPr>
        <w:jc w:val="both"/>
        <w:rPr>
          <w:rFonts w:ascii="Arial" w:hAnsi="Arial" w:cs="Arial"/>
        </w:rPr>
      </w:pPr>
    </w:p>
    <w:p w14:paraId="1C4CBFC8" w14:textId="5939D3BD" w:rsidR="00F6239D" w:rsidRPr="00254D8C" w:rsidRDefault="00F6239D" w:rsidP="00FB2776">
      <w:pPr>
        <w:jc w:val="both"/>
        <w:rPr>
          <w:rFonts w:ascii="Arial" w:hAnsi="Arial" w:cs="Arial"/>
        </w:rPr>
      </w:pPr>
      <w:r w:rsidRPr="00254D8C">
        <w:rPr>
          <w:rFonts w:ascii="Arial" w:hAnsi="Arial" w:cs="Arial"/>
        </w:rPr>
        <w:t xml:space="preserve">Observation </w:t>
      </w:r>
      <w:r w:rsidR="000A289D">
        <w:rPr>
          <w:rFonts w:ascii="Arial" w:hAnsi="Arial" w:cs="Arial"/>
        </w:rPr>
        <w:t>5</w:t>
      </w:r>
      <w:r w:rsidRPr="00254D8C">
        <w:rPr>
          <w:rFonts w:ascii="Arial" w:hAnsi="Arial" w:cs="Arial"/>
        </w:rPr>
        <w:t>:</w:t>
      </w:r>
    </w:p>
    <w:p w14:paraId="47662024" w14:textId="197F44E5" w:rsidR="00F6239D" w:rsidRDefault="00F6239D" w:rsidP="00FB2776">
      <w:pPr>
        <w:jc w:val="both"/>
        <w:rPr>
          <w:rFonts w:ascii="Arial" w:hAnsi="Arial" w:cs="Arial"/>
        </w:rPr>
      </w:pPr>
      <w:r w:rsidRPr="00254D8C">
        <w:rPr>
          <w:rFonts w:ascii="Arial" w:hAnsi="Arial" w:cs="Arial"/>
        </w:rPr>
        <w:t>Implementing TxD</w:t>
      </w:r>
      <w:r w:rsidR="005015A4">
        <w:rPr>
          <w:rFonts w:ascii="Arial" w:hAnsi="Arial" w:cs="Arial"/>
        </w:rPr>
        <w:t>/TAS</w:t>
      </w:r>
      <w:r w:rsidRPr="00254D8C">
        <w:rPr>
          <w:rFonts w:ascii="Arial" w:hAnsi="Arial" w:cs="Arial"/>
        </w:rPr>
        <w:t xml:space="preserve"> in a system where a multiplicity of antennas (more than 2) can be selected, might have </w:t>
      </w:r>
      <w:r w:rsidR="000A289D">
        <w:rPr>
          <w:rFonts w:ascii="Arial" w:hAnsi="Arial" w:cs="Arial"/>
        </w:rPr>
        <w:t>dedicated</w:t>
      </w:r>
      <w:r w:rsidRPr="00254D8C">
        <w:rPr>
          <w:rFonts w:ascii="Arial" w:hAnsi="Arial" w:cs="Arial"/>
        </w:rPr>
        <w:t xml:space="preserve"> switching mechanisms that goes beyond signalling or simple test commands that can be reproduced by test labs</w:t>
      </w:r>
      <w:r>
        <w:rPr>
          <w:rFonts w:ascii="Arial" w:hAnsi="Arial" w:cs="Arial"/>
        </w:rPr>
        <w:t>.</w:t>
      </w:r>
    </w:p>
    <w:p w14:paraId="3D9BD729" w14:textId="1E9A14F1" w:rsidR="00681425" w:rsidRDefault="00681425" w:rsidP="00EE79C4">
      <w:pPr>
        <w:rPr>
          <w:rFonts w:ascii="Arial" w:hAnsi="Arial" w:cs="Arial"/>
        </w:rPr>
      </w:pPr>
    </w:p>
    <w:p w14:paraId="542018B4" w14:textId="04055B43" w:rsidR="00AB4747" w:rsidRDefault="00AB4747" w:rsidP="003F7F5D">
      <w:pPr>
        <w:spacing w:after="0"/>
        <w:rPr>
          <w:rFonts w:ascii="Helvetica" w:hAnsi="Helvetica"/>
          <w:sz w:val="18"/>
          <w:szCs w:val="18"/>
          <w:lang w:val="en-US"/>
        </w:rPr>
      </w:pPr>
    </w:p>
    <w:p w14:paraId="0A53C297" w14:textId="080F1C5C" w:rsidR="00FB0523" w:rsidRDefault="00B00F0B" w:rsidP="00FB0523">
      <w:pPr>
        <w:pStyle w:val="Heading1"/>
        <w:rPr>
          <w:rFonts w:cs="Arial"/>
        </w:rPr>
      </w:pPr>
      <w:r>
        <w:rPr>
          <w:rFonts w:cs="Arial"/>
        </w:rPr>
        <w:t>4</w:t>
      </w:r>
      <w:r w:rsidR="008E7986" w:rsidRPr="00DB2F35">
        <w:rPr>
          <w:rFonts w:cs="Arial"/>
        </w:rPr>
        <w:tab/>
      </w:r>
      <w:r w:rsidR="006E7081">
        <w:rPr>
          <w:rFonts w:cs="Arial"/>
        </w:rPr>
        <w:t>Proposals</w:t>
      </w:r>
    </w:p>
    <w:p w14:paraId="22B34AA0" w14:textId="20675768" w:rsidR="00276D0D" w:rsidRPr="00276D0D" w:rsidRDefault="00276D0D" w:rsidP="00FB2776">
      <w:pPr>
        <w:jc w:val="both"/>
        <w:rPr>
          <w:rFonts w:ascii="Arial" w:hAnsi="Arial" w:cs="Arial"/>
        </w:rPr>
      </w:pPr>
      <w:r w:rsidRPr="00276D0D">
        <w:rPr>
          <w:rFonts w:ascii="Arial" w:hAnsi="Arial" w:cs="Arial"/>
        </w:rPr>
        <w:t>This paper contributes to the Tx diversity</w:t>
      </w:r>
      <w:r w:rsidR="005015A4">
        <w:rPr>
          <w:rFonts w:ascii="Arial" w:hAnsi="Arial" w:cs="Arial"/>
        </w:rPr>
        <w:t xml:space="preserve"> and TAS ON</w:t>
      </w:r>
      <w:r w:rsidRPr="00276D0D">
        <w:rPr>
          <w:rFonts w:ascii="Arial" w:hAnsi="Arial" w:cs="Arial"/>
        </w:rPr>
        <w:t xml:space="preserve"> discussion and makes the following observations and proposals:</w:t>
      </w:r>
    </w:p>
    <w:p w14:paraId="3F97F1B1" w14:textId="725D8DDE" w:rsidR="001A405C" w:rsidRDefault="006E7081" w:rsidP="00FB2776">
      <w:pPr>
        <w:spacing w:before="120" w:after="120"/>
        <w:jc w:val="both"/>
        <w:rPr>
          <w:rFonts w:ascii="Arial" w:eastAsia="MS Mincho" w:hAnsi="Arial" w:cs="Arial"/>
          <w:b/>
          <w:bCs/>
        </w:rPr>
      </w:pPr>
      <w:r w:rsidRPr="002B0305">
        <w:rPr>
          <w:rFonts w:ascii="Arial" w:eastAsia="MS Mincho" w:hAnsi="Arial" w:cs="Arial"/>
          <w:b/>
          <w:bCs/>
        </w:rPr>
        <w:t>Proposal</w:t>
      </w:r>
      <w:r w:rsidR="001A405C" w:rsidRPr="002B0305">
        <w:rPr>
          <w:rFonts w:ascii="Arial" w:eastAsia="MS Mincho" w:hAnsi="Arial" w:cs="Arial"/>
          <w:b/>
          <w:bCs/>
        </w:rPr>
        <w:t xml:space="preserve"> 1: </w:t>
      </w:r>
    </w:p>
    <w:p w14:paraId="0A18838D" w14:textId="329209D2" w:rsidR="003D0CCA" w:rsidRPr="002B0305" w:rsidRDefault="000A289D" w:rsidP="00FB2776">
      <w:pPr>
        <w:jc w:val="both"/>
        <w:rPr>
          <w:rFonts w:ascii="Arial" w:hAnsi="Arial" w:cs="Arial"/>
        </w:rPr>
      </w:pPr>
      <w:r>
        <w:rPr>
          <w:rFonts w:ascii="Arial" w:eastAsia="MS Mincho" w:hAnsi="Arial" w:cs="Arial"/>
          <w:lang w:val="en-US"/>
        </w:rPr>
        <w:t xml:space="preserve">While studies are conducted to guarantee the optimal UE radiated performance at the test environment are done. </w:t>
      </w:r>
      <w:r w:rsidR="003D0CCA">
        <w:rPr>
          <w:rFonts w:ascii="Arial" w:eastAsia="MS Mincho" w:hAnsi="Arial" w:cs="Arial"/>
          <w:lang w:val="en-US"/>
        </w:rPr>
        <w:t xml:space="preserve">Evaluate </w:t>
      </w:r>
      <w:r w:rsidR="005015A4">
        <w:rPr>
          <w:rFonts w:ascii="Arial" w:eastAsia="MS Mincho" w:hAnsi="Arial" w:cs="Arial"/>
          <w:lang w:val="en-US"/>
        </w:rPr>
        <w:t>multiple antenna system</w:t>
      </w:r>
      <w:r w:rsidR="003D0CCA">
        <w:rPr>
          <w:rFonts w:ascii="Arial" w:eastAsia="MS Mincho" w:hAnsi="Arial" w:cs="Arial"/>
          <w:lang w:val="en-US"/>
        </w:rPr>
        <w:t xml:space="preserve"> measuring</w:t>
      </w:r>
      <w:r w:rsidR="003D0CCA" w:rsidRPr="00B40868">
        <w:rPr>
          <w:rFonts w:ascii="Arial" w:eastAsia="MS Mincho" w:hAnsi="Arial" w:cs="Arial"/>
          <w:lang w:val="en-US"/>
        </w:rPr>
        <w:t xml:space="preserve"> TRP per antenna under test mode separately</w:t>
      </w:r>
      <w:r w:rsidR="00672E5C">
        <w:rPr>
          <w:rFonts w:ascii="Arial" w:eastAsia="MS Mincho" w:hAnsi="Arial" w:cs="Arial"/>
          <w:lang w:val="en-US"/>
        </w:rPr>
        <w:t xml:space="preserve"> </w:t>
      </w:r>
      <w:r w:rsidR="00FB73C7">
        <w:rPr>
          <w:rFonts w:ascii="Arial" w:eastAsia="MS Mincho" w:hAnsi="Arial" w:cs="Arial"/>
          <w:lang w:val="en-US"/>
        </w:rPr>
        <w:t xml:space="preserve">and </w:t>
      </w:r>
      <w:r w:rsidR="00672E5C">
        <w:rPr>
          <w:rFonts w:ascii="Arial" w:eastAsia="MS Mincho" w:hAnsi="Arial" w:cs="Arial"/>
          <w:lang w:val="en-US"/>
        </w:rPr>
        <w:t>TAS Off</w:t>
      </w:r>
      <w:r w:rsidR="00FB73C7">
        <w:rPr>
          <w:rFonts w:ascii="Arial" w:eastAsia="MS Mincho" w:hAnsi="Arial" w:cs="Arial"/>
          <w:lang w:val="en-US"/>
        </w:rPr>
        <w:t>.</w:t>
      </w:r>
    </w:p>
    <w:p w14:paraId="2DF5167E" w14:textId="0DC47555" w:rsidR="006E7081" w:rsidRDefault="006E7081" w:rsidP="00FB2776">
      <w:pPr>
        <w:jc w:val="both"/>
        <w:rPr>
          <w:rFonts w:ascii="Arial" w:eastAsia="MS Mincho" w:hAnsi="Arial" w:cs="Arial"/>
          <w:b/>
          <w:bCs/>
        </w:rPr>
      </w:pPr>
      <w:r w:rsidRPr="002B0305">
        <w:rPr>
          <w:rFonts w:ascii="Arial" w:eastAsia="MS Mincho" w:hAnsi="Arial" w:cs="Arial"/>
          <w:b/>
          <w:bCs/>
        </w:rPr>
        <w:t>Proposal 2</w:t>
      </w:r>
      <w:r w:rsidR="001A405C" w:rsidRPr="002B0305">
        <w:rPr>
          <w:rFonts w:ascii="Arial" w:eastAsia="MS Mincho" w:hAnsi="Arial" w:cs="Arial"/>
          <w:b/>
          <w:bCs/>
        </w:rPr>
        <w:t xml:space="preserve">: </w:t>
      </w:r>
    </w:p>
    <w:p w14:paraId="44D5EE35" w14:textId="7DCBB153" w:rsidR="003D0CCA" w:rsidRPr="003D0CCA" w:rsidRDefault="003D0CCA" w:rsidP="00FB2776">
      <w:pPr>
        <w:jc w:val="both"/>
        <w:rPr>
          <w:rFonts w:ascii="Arial" w:hAnsi="Arial" w:cs="Arial"/>
        </w:rPr>
      </w:pPr>
      <w:r>
        <w:rPr>
          <w:rFonts w:ascii="Arial" w:hAnsi="Arial" w:cs="Arial"/>
        </w:rPr>
        <w:t xml:space="preserve">RAN4 to avoid elaborating a test where </w:t>
      </w:r>
      <w:r w:rsidR="000A289D">
        <w:rPr>
          <w:rFonts w:ascii="Arial" w:hAnsi="Arial" w:cs="Arial"/>
        </w:rPr>
        <w:t xml:space="preserve">dedicated </w:t>
      </w:r>
      <w:r>
        <w:rPr>
          <w:rFonts w:ascii="Arial" w:hAnsi="Arial" w:cs="Arial"/>
        </w:rPr>
        <w:t xml:space="preserve"> TxD</w:t>
      </w:r>
      <w:r w:rsidR="00672E5C">
        <w:rPr>
          <w:rFonts w:ascii="Arial" w:hAnsi="Arial" w:cs="Arial"/>
        </w:rPr>
        <w:t>/TAS</w:t>
      </w:r>
      <w:r>
        <w:rPr>
          <w:rFonts w:ascii="Arial" w:hAnsi="Arial" w:cs="Arial"/>
        </w:rPr>
        <w:t xml:space="preserve"> </w:t>
      </w:r>
      <w:r w:rsidR="00EF7919">
        <w:rPr>
          <w:rFonts w:ascii="Arial" w:hAnsi="Arial" w:cs="Arial"/>
        </w:rPr>
        <w:t>features</w:t>
      </w:r>
      <w:r w:rsidR="000A289D">
        <w:rPr>
          <w:rFonts w:ascii="Arial" w:hAnsi="Arial" w:cs="Arial"/>
        </w:rPr>
        <w:t xml:space="preserve"> </w:t>
      </w:r>
      <w:r w:rsidR="00060DF3">
        <w:rPr>
          <w:rFonts w:ascii="Arial" w:hAnsi="Arial" w:cs="Arial"/>
        </w:rPr>
        <w:t xml:space="preserve">algorithms </w:t>
      </w:r>
      <w:r w:rsidR="000A289D">
        <w:rPr>
          <w:rFonts w:ascii="Arial" w:hAnsi="Arial" w:cs="Arial"/>
        </w:rPr>
        <w:t xml:space="preserve">and triggers </w:t>
      </w:r>
      <w:r>
        <w:rPr>
          <w:rFonts w:ascii="Arial" w:hAnsi="Arial" w:cs="Arial"/>
        </w:rPr>
        <w:t>needs to be declared to labs in order to proper evaluate UE radiated performance.</w:t>
      </w:r>
    </w:p>
    <w:p w14:paraId="389129A2" w14:textId="3196A17F" w:rsidR="00E45278" w:rsidRDefault="00E45278" w:rsidP="00FB2776">
      <w:pPr>
        <w:jc w:val="both"/>
        <w:rPr>
          <w:rFonts w:ascii="Arial" w:eastAsia="MS Mincho" w:hAnsi="Arial" w:cs="Arial"/>
          <w:b/>
          <w:bCs/>
        </w:rPr>
      </w:pPr>
      <w:r>
        <w:rPr>
          <w:rFonts w:ascii="Arial" w:eastAsia="MS Mincho" w:hAnsi="Arial" w:cs="Arial"/>
          <w:b/>
          <w:bCs/>
        </w:rPr>
        <w:t xml:space="preserve">Proposal 3: </w:t>
      </w:r>
    </w:p>
    <w:p w14:paraId="6FB3E383" w14:textId="594382CD" w:rsidR="003D0CCA" w:rsidRPr="00241A1B" w:rsidRDefault="003D0CCA" w:rsidP="00FB2776">
      <w:pPr>
        <w:jc w:val="both"/>
        <w:rPr>
          <w:rFonts w:ascii="Arial" w:hAnsi="Arial" w:cs="Arial"/>
        </w:rPr>
      </w:pPr>
      <w:r>
        <w:rPr>
          <w:rFonts w:ascii="Arial" w:hAnsi="Arial" w:cs="Arial"/>
        </w:rPr>
        <w:t>In case of still pursuing the test with multiple Tx antennas, RAN4 shall propose a comprehensive test campaign to stress different TxD</w:t>
      </w:r>
      <w:r w:rsidR="00672E5C">
        <w:rPr>
          <w:rFonts w:ascii="Arial" w:hAnsi="Arial" w:cs="Arial"/>
        </w:rPr>
        <w:t>/TAS</w:t>
      </w:r>
      <w:r>
        <w:rPr>
          <w:rFonts w:ascii="Arial" w:hAnsi="Arial" w:cs="Arial"/>
        </w:rPr>
        <w:t xml:space="preserve"> system implementation correlating results with manufacturers </w:t>
      </w:r>
      <w:r w:rsidR="00EF7919">
        <w:rPr>
          <w:rFonts w:ascii="Arial" w:hAnsi="Arial" w:cs="Arial"/>
        </w:rPr>
        <w:t xml:space="preserve">real environment radiated performance </w:t>
      </w:r>
      <w:r>
        <w:rPr>
          <w:rFonts w:ascii="Arial" w:hAnsi="Arial" w:cs="Arial"/>
        </w:rPr>
        <w:t>expectations</w:t>
      </w:r>
      <w:r w:rsidR="000A289D">
        <w:rPr>
          <w:rFonts w:ascii="Arial" w:hAnsi="Arial" w:cs="Arial"/>
        </w:rPr>
        <w:t xml:space="preserve"> and test vendors </w:t>
      </w:r>
      <w:r w:rsidR="00EF7919">
        <w:rPr>
          <w:rFonts w:ascii="Arial" w:hAnsi="Arial" w:cs="Arial"/>
        </w:rPr>
        <w:t xml:space="preserve">limitations, such as </w:t>
      </w:r>
      <w:r w:rsidR="00E1296E">
        <w:rPr>
          <w:rFonts w:ascii="Arial" w:hAnsi="Arial" w:cs="Arial"/>
        </w:rPr>
        <w:t xml:space="preserve">link antenna placement variations and </w:t>
      </w:r>
      <w:r w:rsidR="00EF7919">
        <w:rPr>
          <w:rFonts w:ascii="Arial" w:hAnsi="Arial" w:cs="Arial"/>
        </w:rPr>
        <w:t>an optimal TPMI search for each device orientation within the test environment.</w:t>
      </w:r>
    </w:p>
    <w:p w14:paraId="43AFF604" w14:textId="77777777" w:rsidR="00BF3A5B" w:rsidRPr="0043652D" w:rsidRDefault="00BF3A5B" w:rsidP="005A300A">
      <w:pPr>
        <w:rPr>
          <w:rFonts w:ascii="Arial" w:hAnsi="Arial" w:cs="Arial"/>
        </w:rPr>
      </w:pPr>
    </w:p>
    <w:p w14:paraId="01F36572" w14:textId="3FBFA83F" w:rsidR="00276EE4" w:rsidRPr="00DB2F35" w:rsidRDefault="00B00F0B" w:rsidP="0082214F">
      <w:pPr>
        <w:pStyle w:val="Heading1"/>
        <w:rPr>
          <w:rFonts w:cs="Arial"/>
        </w:rPr>
      </w:pPr>
      <w:r>
        <w:rPr>
          <w:rFonts w:cs="Arial"/>
        </w:rPr>
        <w:t>5</w:t>
      </w:r>
      <w:r w:rsidR="005E69AE" w:rsidRPr="00DB2F35">
        <w:rPr>
          <w:rFonts w:cs="Arial"/>
        </w:rPr>
        <w:tab/>
        <w:t>References</w:t>
      </w:r>
    </w:p>
    <w:p w14:paraId="0BF71DFE" w14:textId="20A924A1" w:rsidR="00624475" w:rsidRDefault="00C35D13" w:rsidP="002B0305">
      <w:pPr>
        <w:pStyle w:val="EX"/>
        <w:numPr>
          <w:ilvl w:val="0"/>
          <w:numId w:val="0"/>
        </w:numPr>
        <w:ind w:left="369"/>
        <w:rPr>
          <w:rFonts w:ascii="Arial" w:hAnsi="Arial" w:cs="Arial"/>
        </w:rPr>
      </w:pPr>
      <w:r>
        <w:rPr>
          <w:rFonts w:ascii="Arial" w:hAnsi="Arial" w:cs="Arial"/>
        </w:rPr>
        <w:t>[1]</w:t>
      </w:r>
      <w:r>
        <w:rPr>
          <w:rFonts w:ascii="Arial" w:hAnsi="Arial" w:cs="Arial"/>
        </w:rPr>
        <w:tab/>
        <w:t xml:space="preserve">R4-2210679, </w:t>
      </w:r>
      <w:r>
        <w:rPr>
          <w:rFonts w:ascii="Arial" w:hAnsi="Arial" w:cs="Arial"/>
          <w:sz w:val="22"/>
          <w:lang w:eastAsia="zh-CN"/>
        </w:rPr>
        <w:t>WF on</w:t>
      </w:r>
      <w:r w:rsidRPr="005B5E52">
        <w:rPr>
          <w:rFonts w:ascii="Arial" w:hAnsi="Arial" w:cs="Arial"/>
          <w:sz w:val="22"/>
          <w:lang w:eastAsia="zh-CN"/>
        </w:rPr>
        <w:t xml:space="preserve"> FR1 TRP TRS for UE with multi-antenna</w:t>
      </w:r>
      <w:bookmarkEnd w:id="0"/>
    </w:p>
    <w:sectPr w:rsidR="0062447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D6C61" w14:textId="77777777" w:rsidR="00EF40F8" w:rsidRDefault="00EF40F8">
      <w:r>
        <w:separator/>
      </w:r>
    </w:p>
  </w:endnote>
  <w:endnote w:type="continuationSeparator" w:id="0">
    <w:p w14:paraId="0A697A27" w14:textId="77777777" w:rsidR="00EF40F8" w:rsidRDefault="00EF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FBADB" w14:textId="77777777" w:rsidR="00EF40F8" w:rsidRDefault="00EF40F8">
      <w:r>
        <w:separator/>
      </w:r>
    </w:p>
  </w:footnote>
  <w:footnote w:type="continuationSeparator" w:id="0">
    <w:p w14:paraId="2443BAEF" w14:textId="77777777" w:rsidR="00EF40F8" w:rsidRDefault="00EF4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83C0B98"/>
    <w:multiLevelType w:val="hybridMultilevel"/>
    <w:tmpl w:val="426C8854"/>
    <w:lvl w:ilvl="0" w:tplc="0C3A5C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1A420D"/>
    <w:multiLevelType w:val="hybridMultilevel"/>
    <w:tmpl w:val="7F520D18"/>
    <w:lvl w:ilvl="0" w:tplc="90DCB684">
      <w:start w:val="3"/>
      <w:numFmt w:val="bullet"/>
      <w:lvlText w:val="-"/>
      <w:lvlJc w:val="left"/>
      <w:pPr>
        <w:ind w:left="1120" w:hanging="420"/>
      </w:pPr>
      <w:rPr>
        <w:rFonts w:ascii="Times New Roman" w:eastAsia="Times New Roman"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D83E4B"/>
    <w:multiLevelType w:val="hybridMultilevel"/>
    <w:tmpl w:val="EB20E0AC"/>
    <w:lvl w:ilvl="0" w:tplc="90DCB684">
      <w:start w:val="3"/>
      <w:numFmt w:val="bullet"/>
      <w:lvlText w:val="-"/>
      <w:lvlJc w:val="left"/>
      <w:pPr>
        <w:ind w:left="700" w:hanging="420"/>
      </w:pPr>
      <w:rPr>
        <w:rFonts w:ascii="Times New Roman" w:eastAsia="Times New Roman" w:hAnsi="Times New Roman" w:cs="Times New Roman" w:hint="default"/>
      </w:rPr>
    </w:lvl>
    <w:lvl w:ilvl="1" w:tplc="FFFFFFFF">
      <w:start w:val="2"/>
      <w:numFmt w:val="bullet"/>
      <w:lvlText w:val="-"/>
      <w:lvlJc w:val="left"/>
      <w:pPr>
        <w:ind w:left="1120" w:hanging="420"/>
      </w:pPr>
      <w:rPr>
        <w:rFonts w:ascii="Times New Roman" w:eastAsia="SimSun" w:hAnsi="Times New Roman" w:cs="Times New Roman"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0" w15:restartNumberingAfterBreak="0">
    <w:nsid w:val="7C581B04"/>
    <w:multiLevelType w:val="hybridMultilevel"/>
    <w:tmpl w:val="B99AD130"/>
    <w:lvl w:ilvl="0" w:tplc="D4B6D5C6">
      <w:start w:val="1"/>
      <w:numFmt w:val="lowerLetter"/>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num w:numId="1" w16cid:durableId="13191880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59081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3379863">
    <w:abstractNumId w:val="1"/>
  </w:num>
  <w:num w:numId="4" w16cid:durableId="1526401540">
    <w:abstractNumId w:val="18"/>
  </w:num>
  <w:num w:numId="5" w16cid:durableId="351493881">
    <w:abstractNumId w:val="2"/>
  </w:num>
  <w:num w:numId="6" w16cid:durableId="2124300336">
    <w:abstractNumId w:val="2"/>
  </w:num>
  <w:num w:numId="7" w16cid:durableId="669866943">
    <w:abstractNumId w:val="10"/>
  </w:num>
  <w:num w:numId="8" w16cid:durableId="1345746452">
    <w:abstractNumId w:val="3"/>
  </w:num>
  <w:num w:numId="9" w16cid:durableId="1082524627">
    <w:abstractNumId w:val="16"/>
  </w:num>
  <w:num w:numId="10" w16cid:durableId="692922900">
    <w:abstractNumId w:val="8"/>
  </w:num>
  <w:num w:numId="11" w16cid:durableId="1151405714">
    <w:abstractNumId w:val="12"/>
  </w:num>
  <w:num w:numId="12" w16cid:durableId="118837403">
    <w:abstractNumId w:val="14"/>
  </w:num>
  <w:num w:numId="13" w16cid:durableId="1512797580">
    <w:abstractNumId w:val="17"/>
  </w:num>
  <w:num w:numId="14" w16cid:durableId="1150752313">
    <w:abstractNumId w:val="5"/>
  </w:num>
  <w:num w:numId="15" w16cid:durableId="611085065">
    <w:abstractNumId w:val="4"/>
  </w:num>
  <w:num w:numId="16" w16cid:durableId="1462840492">
    <w:abstractNumId w:val="6"/>
  </w:num>
  <w:num w:numId="17" w16cid:durableId="12206736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9264743">
    <w:abstractNumId w:val="13"/>
  </w:num>
  <w:num w:numId="19" w16cid:durableId="2139102500">
    <w:abstractNumId w:val="19"/>
  </w:num>
  <w:num w:numId="20" w16cid:durableId="371686056">
    <w:abstractNumId w:val="15"/>
  </w:num>
  <w:num w:numId="21" w16cid:durableId="1509323951">
    <w:abstractNumId w:val="11"/>
  </w:num>
  <w:num w:numId="22" w16cid:durableId="737901578">
    <w:abstractNumId w:val="20"/>
  </w:num>
  <w:num w:numId="23" w16cid:durableId="13035809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18E"/>
    <w:rsid w:val="00007E38"/>
    <w:rsid w:val="00024825"/>
    <w:rsid w:val="00033397"/>
    <w:rsid w:val="00040095"/>
    <w:rsid w:val="00051834"/>
    <w:rsid w:val="00054A22"/>
    <w:rsid w:val="00060DF3"/>
    <w:rsid w:val="00062023"/>
    <w:rsid w:val="00062219"/>
    <w:rsid w:val="000655A6"/>
    <w:rsid w:val="00072C55"/>
    <w:rsid w:val="00075B77"/>
    <w:rsid w:val="00077DD6"/>
    <w:rsid w:val="00080512"/>
    <w:rsid w:val="000A289D"/>
    <w:rsid w:val="000A365D"/>
    <w:rsid w:val="000B20D6"/>
    <w:rsid w:val="000C47C3"/>
    <w:rsid w:val="000D1444"/>
    <w:rsid w:val="000D58AB"/>
    <w:rsid w:val="00104BC6"/>
    <w:rsid w:val="00133525"/>
    <w:rsid w:val="0014035F"/>
    <w:rsid w:val="00145D7C"/>
    <w:rsid w:val="00157E6A"/>
    <w:rsid w:val="00186F31"/>
    <w:rsid w:val="001932E6"/>
    <w:rsid w:val="00194CED"/>
    <w:rsid w:val="00196538"/>
    <w:rsid w:val="001A405C"/>
    <w:rsid w:val="001A4C42"/>
    <w:rsid w:val="001C21C3"/>
    <w:rsid w:val="001D02C2"/>
    <w:rsid w:val="001D3E1E"/>
    <w:rsid w:val="001E7554"/>
    <w:rsid w:val="001F0C1D"/>
    <w:rsid w:val="001F1132"/>
    <w:rsid w:val="001F168B"/>
    <w:rsid w:val="001F3A96"/>
    <w:rsid w:val="002019D7"/>
    <w:rsid w:val="00210B15"/>
    <w:rsid w:val="002347A2"/>
    <w:rsid w:val="00241A1B"/>
    <w:rsid w:val="00247926"/>
    <w:rsid w:val="00252EBB"/>
    <w:rsid w:val="0025442E"/>
    <w:rsid w:val="00254D8C"/>
    <w:rsid w:val="00257499"/>
    <w:rsid w:val="002675F0"/>
    <w:rsid w:val="002711ED"/>
    <w:rsid w:val="00276D0D"/>
    <w:rsid w:val="00276EE4"/>
    <w:rsid w:val="0028318B"/>
    <w:rsid w:val="00291348"/>
    <w:rsid w:val="002A0AFF"/>
    <w:rsid w:val="002B0305"/>
    <w:rsid w:val="002B07E3"/>
    <w:rsid w:val="002B6339"/>
    <w:rsid w:val="002E00EE"/>
    <w:rsid w:val="00316846"/>
    <w:rsid w:val="003172DC"/>
    <w:rsid w:val="00321994"/>
    <w:rsid w:val="00321AB8"/>
    <w:rsid w:val="003226C1"/>
    <w:rsid w:val="003308F6"/>
    <w:rsid w:val="003328C4"/>
    <w:rsid w:val="00333725"/>
    <w:rsid w:val="0035462D"/>
    <w:rsid w:val="00363271"/>
    <w:rsid w:val="00374F2B"/>
    <w:rsid w:val="00375BF5"/>
    <w:rsid w:val="003765B8"/>
    <w:rsid w:val="003A0483"/>
    <w:rsid w:val="003B16F0"/>
    <w:rsid w:val="003B3203"/>
    <w:rsid w:val="003C0739"/>
    <w:rsid w:val="003C112B"/>
    <w:rsid w:val="003C3971"/>
    <w:rsid w:val="003D0CCA"/>
    <w:rsid w:val="003D1CEA"/>
    <w:rsid w:val="003E5E8A"/>
    <w:rsid w:val="003E7753"/>
    <w:rsid w:val="003F7F5D"/>
    <w:rsid w:val="00400967"/>
    <w:rsid w:val="00423334"/>
    <w:rsid w:val="004266F6"/>
    <w:rsid w:val="00427882"/>
    <w:rsid w:val="004345EC"/>
    <w:rsid w:val="0043652D"/>
    <w:rsid w:val="0044069F"/>
    <w:rsid w:val="004435F0"/>
    <w:rsid w:val="00473E58"/>
    <w:rsid w:val="004826A9"/>
    <w:rsid w:val="00483EAA"/>
    <w:rsid w:val="004C1601"/>
    <w:rsid w:val="004D3578"/>
    <w:rsid w:val="004E091C"/>
    <w:rsid w:val="004E213A"/>
    <w:rsid w:val="004E6844"/>
    <w:rsid w:val="004F0988"/>
    <w:rsid w:val="004F3340"/>
    <w:rsid w:val="004F3E3D"/>
    <w:rsid w:val="005015A4"/>
    <w:rsid w:val="00514D15"/>
    <w:rsid w:val="005202C2"/>
    <w:rsid w:val="00523C23"/>
    <w:rsid w:val="0052419B"/>
    <w:rsid w:val="00527012"/>
    <w:rsid w:val="0053388B"/>
    <w:rsid w:val="00535773"/>
    <w:rsid w:val="00543252"/>
    <w:rsid w:val="00543E6C"/>
    <w:rsid w:val="005623C8"/>
    <w:rsid w:val="00565087"/>
    <w:rsid w:val="00572734"/>
    <w:rsid w:val="00572E14"/>
    <w:rsid w:val="00593C6D"/>
    <w:rsid w:val="005973BE"/>
    <w:rsid w:val="005A300A"/>
    <w:rsid w:val="005A58D6"/>
    <w:rsid w:val="005A5986"/>
    <w:rsid w:val="005B0B73"/>
    <w:rsid w:val="005C0FE2"/>
    <w:rsid w:val="005C1C64"/>
    <w:rsid w:val="005C3E34"/>
    <w:rsid w:val="005D2099"/>
    <w:rsid w:val="005D2E01"/>
    <w:rsid w:val="005D7526"/>
    <w:rsid w:val="005E69AE"/>
    <w:rsid w:val="005F6819"/>
    <w:rsid w:val="006025E2"/>
    <w:rsid w:val="00602AEA"/>
    <w:rsid w:val="00607E3C"/>
    <w:rsid w:val="00614FDF"/>
    <w:rsid w:val="00622EA1"/>
    <w:rsid w:val="00624475"/>
    <w:rsid w:val="006246A7"/>
    <w:rsid w:val="0062595A"/>
    <w:rsid w:val="0063543D"/>
    <w:rsid w:val="00647114"/>
    <w:rsid w:val="006539B9"/>
    <w:rsid w:val="00661199"/>
    <w:rsid w:val="0067066D"/>
    <w:rsid w:val="00672E5C"/>
    <w:rsid w:val="00681425"/>
    <w:rsid w:val="006A323F"/>
    <w:rsid w:val="006A46BF"/>
    <w:rsid w:val="006A64D8"/>
    <w:rsid w:val="006B30D0"/>
    <w:rsid w:val="006C3D95"/>
    <w:rsid w:val="006C5FAB"/>
    <w:rsid w:val="006C62FD"/>
    <w:rsid w:val="006E20B1"/>
    <w:rsid w:val="006E579E"/>
    <w:rsid w:val="006E5C86"/>
    <w:rsid w:val="006E600F"/>
    <w:rsid w:val="006E7081"/>
    <w:rsid w:val="006E728E"/>
    <w:rsid w:val="00713C44"/>
    <w:rsid w:val="007267D3"/>
    <w:rsid w:val="00734A5B"/>
    <w:rsid w:val="0074026F"/>
    <w:rsid w:val="007429F6"/>
    <w:rsid w:val="00744E76"/>
    <w:rsid w:val="00752198"/>
    <w:rsid w:val="007525F7"/>
    <w:rsid w:val="00753881"/>
    <w:rsid w:val="00761361"/>
    <w:rsid w:val="00765F7C"/>
    <w:rsid w:val="00774DA4"/>
    <w:rsid w:val="00780906"/>
    <w:rsid w:val="00781F0F"/>
    <w:rsid w:val="007835BC"/>
    <w:rsid w:val="007A2702"/>
    <w:rsid w:val="007B3852"/>
    <w:rsid w:val="007B5C8F"/>
    <w:rsid w:val="007B600E"/>
    <w:rsid w:val="007C1E64"/>
    <w:rsid w:val="007C6E5A"/>
    <w:rsid w:val="007D30FD"/>
    <w:rsid w:val="007E29E4"/>
    <w:rsid w:val="007F0F4A"/>
    <w:rsid w:val="007F273D"/>
    <w:rsid w:val="007F3FCD"/>
    <w:rsid w:val="00801C0F"/>
    <w:rsid w:val="008028A4"/>
    <w:rsid w:val="00820B25"/>
    <w:rsid w:val="0082214F"/>
    <w:rsid w:val="008266C9"/>
    <w:rsid w:val="00830747"/>
    <w:rsid w:val="0085303D"/>
    <w:rsid w:val="00853D00"/>
    <w:rsid w:val="008731F8"/>
    <w:rsid w:val="00875EF3"/>
    <w:rsid w:val="008768CA"/>
    <w:rsid w:val="008C384C"/>
    <w:rsid w:val="008D7C3E"/>
    <w:rsid w:val="008E7986"/>
    <w:rsid w:val="008F5CFF"/>
    <w:rsid w:val="0090271F"/>
    <w:rsid w:val="00902E23"/>
    <w:rsid w:val="009061A1"/>
    <w:rsid w:val="009114D7"/>
    <w:rsid w:val="0091348E"/>
    <w:rsid w:val="00917CCB"/>
    <w:rsid w:val="00942EC2"/>
    <w:rsid w:val="00961ADC"/>
    <w:rsid w:val="00963E0E"/>
    <w:rsid w:val="00996C7A"/>
    <w:rsid w:val="00997A64"/>
    <w:rsid w:val="009B143E"/>
    <w:rsid w:val="009D10A0"/>
    <w:rsid w:val="009E515E"/>
    <w:rsid w:val="009F37B7"/>
    <w:rsid w:val="009F3BA0"/>
    <w:rsid w:val="009F5E43"/>
    <w:rsid w:val="00A10F02"/>
    <w:rsid w:val="00A164B4"/>
    <w:rsid w:val="00A16F00"/>
    <w:rsid w:val="00A24CF8"/>
    <w:rsid w:val="00A26956"/>
    <w:rsid w:val="00A35590"/>
    <w:rsid w:val="00A53724"/>
    <w:rsid w:val="00A55758"/>
    <w:rsid w:val="00A56FC5"/>
    <w:rsid w:val="00A66134"/>
    <w:rsid w:val="00A73129"/>
    <w:rsid w:val="00A80010"/>
    <w:rsid w:val="00A805CB"/>
    <w:rsid w:val="00A82346"/>
    <w:rsid w:val="00A92BA1"/>
    <w:rsid w:val="00AB4747"/>
    <w:rsid w:val="00AC6BC6"/>
    <w:rsid w:val="00AE3797"/>
    <w:rsid w:val="00AE753F"/>
    <w:rsid w:val="00AF769E"/>
    <w:rsid w:val="00B00E0F"/>
    <w:rsid w:val="00B00F0B"/>
    <w:rsid w:val="00B02726"/>
    <w:rsid w:val="00B054BA"/>
    <w:rsid w:val="00B15449"/>
    <w:rsid w:val="00B165C7"/>
    <w:rsid w:val="00B32A91"/>
    <w:rsid w:val="00B40868"/>
    <w:rsid w:val="00B5322A"/>
    <w:rsid w:val="00B64AF9"/>
    <w:rsid w:val="00B92ED5"/>
    <w:rsid w:val="00B93086"/>
    <w:rsid w:val="00BA19ED"/>
    <w:rsid w:val="00BA300B"/>
    <w:rsid w:val="00BA4B8D"/>
    <w:rsid w:val="00BC0F7D"/>
    <w:rsid w:val="00BE3255"/>
    <w:rsid w:val="00BE454F"/>
    <w:rsid w:val="00BF128E"/>
    <w:rsid w:val="00BF3A5B"/>
    <w:rsid w:val="00C1496A"/>
    <w:rsid w:val="00C1593F"/>
    <w:rsid w:val="00C33079"/>
    <w:rsid w:val="00C35D13"/>
    <w:rsid w:val="00C45231"/>
    <w:rsid w:val="00C65694"/>
    <w:rsid w:val="00C72833"/>
    <w:rsid w:val="00C80F1D"/>
    <w:rsid w:val="00C93F40"/>
    <w:rsid w:val="00CA3D0C"/>
    <w:rsid w:val="00CA7DCF"/>
    <w:rsid w:val="00CB4C30"/>
    <w:rsid w:val="00CC6ED4"/>
    <w:rsid w:val="00CD053D"/>
    <w:rsid w:val="00CE0007"/>
    <w:rsid w:val="00CE1675"/>
    <w:rsid w:val="00CF19D5"/>
    <w:rsid w:val="00CF20E3"/>
    <w:rsid w:val="00CF7EA0"/>
    <w:rsid w:val="00D171FF"/>
    <w:rsid w:val="00D22DBD"/>
    <w:rsid w:val="00D309CC"/>
    <w:rsid w:val="00D36DC0"/>
    <w:rsid w:val="00D41E18"/>
    <w:rsid w:val="00D46431"/>
    <w:rsid w:val="00D56A52"/>
    <w:rsid w:val="00D57972"/>
    <w:rsid w:val="00D64DAA"/>
    <w:rsid w:val="00D675A9"/>
    <w:rsid w:val="00D738D6"/>
    <w:rsid w:val="00D755EB"/>
    <w:rsid w:val="00D87E00"/>
    <w:rsid w:val="00D9134D"/>
    <w:rsid w:val="00DA16E6"/>
    <w:rsid w:val="00DA7A03"/>
    <w:rsid w:val="00DB1818"/>
    <w:rsid w:val="00DB2F35"/>
    <w:rsid w:val="00DC309B"/>
    <w:rsid w:val="00DC450C"/>
    <w:rsid w:val="00DC4DA2"/>
    <w:rsid w:val="00DD300B"/>
    <w:rsid w:val="00DD4C17"/>
    <w:rsid w:val="00DD740B"/>
    <w:rsid w:val="00DD7F44"/>
    <w:rsid w:val="00DF2B1F"/>
    <w:rsid w:val="00DF3118"/>
    <w:rsid w:val="00DF331A"/>
    <w:rsid w:val="00DF6189"/>
    <w:rsid w:val="00DF62CD"/>
    <w:rsid w:val="00E01FBD"/>
    <w:rsid w:val="00E1296E"/>
    <w:rsid w:val="00E16509"/>
    <w:rsid w:val="00E31580"/>
    <w:rsid w:val="00E41D92"/>
    <w:rsid w:val="00E44582"/>
    <w:rsid w:val="00E45278"/>
    <w:rsid w:val="00E52814"/>
    <w:rsid w:val="00E56E0F"/>
    <w:rsid w:val="00E72324"/>
    <w:rsid w:val="00E72ABE"/>
    <w:rsid w:val="00E77645"/>
    <w:rsid w:val="00E841A4"/>
    <w:rsid w:val="00E915EF"/>
    <w:rsid w:val="00EC4A25"/>
    <w:rsid w:val="00ED3EEC"/>
    <w:rsid w:val="00EE1F2C"/>
    <w:rsid w:val="00EE5AA7"/>
    <w:rsid w:val="00EE79C4"/>
    <w:rsid w:val="00EF40F8"/>
    <w:rsid w:val="00EF7919"/>
    <w:rsid w:val="00F025A2"/>
    <w:rsid w:val="00F04712"/>
    <w:rsid w:val="00F15DB5"/>
    <w:rsid w:val="00F21311"/>
    <w:rsid w:val="00F22EC7"/>
    <w:rsid w:val="00F325C8"/>
    <w:rsid w:val="00F620A8"/>
    <w:rsid w:val="00F6239D"/>
    <w:rsid w:val="00F62AEB"/>
    <w:rsid w:val="00F653B8"/>
    <w:rsid w:val="00F70647"/>
    <w:rsid w:val="00F7268D"/>
    <w:rsid w:val="00F7390F"/>
    <w:rsid w:val="00F954ED"/>
    <w:rsid w:val="00FA1266"/>
    <w:rsid w:val="00FA1411"/>
    <w:rsid w:val="00FA5B98"/>
    <w:rsid w:val="00FB0523"/>
    <w:rsid w:val="00FB2776"/>
    <w:rsid w:val="00FB73C7"/>
    <w:rsid w:val="00FC108C"/>
    <w:rsid w:val="00FC1192"/>
    <w:rsid w:val="00FE08B4"/>
    <w:rsid w:val="00FF5A25"/>
    <w:rsid w:val="00FF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
    <w:basedOn w:val="Normal"/>
    <w:link w:val="ListParagraphChar"/>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FollowedHyperlink">
    <w:name w:val="FollowedHyperlink"/>
    <w:basedOn w:val="DefaultParagraphFont"/>
    <w:rsid w:val="005D2099"/>
    <w:rPr>
      <w:color w:val="954F72" w:themeColor="followedHyperlink"/>
      <w:u w:val="single"/>
    </w:rPr>
  </w:style>
  <w:style w:type="character" w:styleId="CommentReference">
    <w:name w:val="annotation reference"/>
    <w:basedOn w:val="DefaultParagraphFont"/>
    <w:rsid w:val="00AE753F"/>
    <w:rPr>
      <w:sz w:val="16"/>
      <w:szCs w:val="16"/>
    </w:rPr>
  </w:style>
  <w:style w:type="paragraph" w:styleId="CommentText">
    <w:name w:val="annotation text"/>
    <w:basedOn w:val="Normal"/>
    <w:link w:val="CommentTextChar"/>
    <w:rsid w:val="00AE753F"/>
  </w:style>
  <w:style w:type="character" w:customStyle="1" w:styleId="CommentTextChar">
    <w:name w:val="Comment Text Char"/>
    <w:basedOn w:val="DefaultParagraphFont"/>
    <w:link w:val="CommentText"/>
    <w:rsid w:val="00AE753F"/>
    <w:rPr>
      <w:lang w:val="en-GB"/>
    </w:rPr>
  </w:style>
  <w:style w:type="paragraph" w:styleId="CommentSubject">
    <w:name w:val="annotation subject"/>
    <w:basedOn w:val="CommentText"/>
    <w:next w:val="CommentText"/>
    <w:link w:val="CommentSubjectChar"/>
    <w:rsid w:val="00AE753F"/>
    <w:rPr>
      <w:b/>
      <w:bCs/>
    </w:rPr>
  </w:style>
  <w:style w:type="character" w:customStyle="1" w:styleId="CommentSubjectChar">
    <w:name w:val="Comment Subject Char"/>
    <w:basedOn w:val="CommentTextChar"/>
    <w:link w:val="CommentSubject"/>
    <w:rsid w:val="00AE753F"/>
    <w:rPr>
      <w:b/>
      <w:bCs/>
      <w:lang w:val="en-GB"/>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sid w:val="00AB4747"/>
    <w:rPr>
      <w:lang w:eastAsia="ja-JP"/>
    </w:rPr>
  </w:style>
  <w:style w:type="paragraph" w:customStyle="1" w:styleId="p">
    <w:name w:val="p"/>
    <w:basedOn w:val="Normal"/>
    <w:rsid w:val="00A805CB"/>
    <w:pPr>
      <w:spacing w:before="100" w:beforeAutospacing="1" w:after="100" w:afterAutospacing="1"/>
    </w:pPr>
    <w:rPr>
      <w:sz w:val="24"/>
      <w:szCs w:val="24"/>
      <w:lang w:val="en-US"/>
    </w:rPr>
  </w:style>
  <w:style w:type="character" w:customStyle="1" w:styleId="tag">
    <w:name w:val="tag"/>
    <w:basedOn w:val="DefaultParagraphFont"/>
    <w:rsid w:val="00A805CB"/>
  </w:style>
  <w:style w:type="character" w:customStyle="1" w:styleId="mi">
    <w:name w:val="mi"/>
    <w:basedOn w:val="DefaultParagraphFont"/>
    <w:rsid w:val="00A805CB"/>
  </w:style>
  <w:style w:type="character" w:customStyle="1" w:styleId="mo">
    <w:name w:val="mo"/>
    <w:basedOn w:val="DefaultParagraphFont"/>
    <w:rsid w:val="00A805CB"/>
  </w:style>
  <w:style w:type="character" w:customStyle="1" w:styleId="mn">
    <w:name w:val="mn"/>
    <w:basedOn w:val="DefaultParagraphFont"/>
    <w:rsid w:val="00A805CB"/>
  </w:style>
  <w:style w:type="character" w:styleId="Emphasis">
    <w:name w:val="Emphasis"/>
    <w:basedOn w:val="DefaultParagraphFont"/>
    <w:uiPriority w:val="20"/>
    <w:qFormat/>
    <w:rsid w:val="00A805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507913925">
      <w:bodyDiv w:val="1"/>
      <w:marLeft w:val="0"/>
      <w:marRight w:val="0"/>
      <w:marTop w:val="0"/>
      <w:marBottom w:val="0"/>
      <w:divBdr>
        <w:top w:val="none" w:sz="0" w:space="0" w:color="auto"/>
        <w:left w:val="none" w:sz="0" w:space="0" w:color="auto"/>
        <w:bottom w:val="none" w:sz="0" w:space="0" w:color="auto"/>
        <w:right w:val="none" w:sz="0" w:space="0" w:color="auto"/>
      </w:divBdr>
      <w:divsChild>
        <w:div w:id="686176457">
          <w:marLeft w:val="0"/>
          <w:marRight w:val="0"/>
          <w:marTop w:val="240"/>
          <w:marBottom w:val="240"/>
          <w:divBdr>
            <w:top w:val="single" w:sz="2" w:space="0" w:color="auto"/>
            <w:left w:val="single" w:sz="2" w:space="0" w:color="auto"/>
            <w:bottom w:val="single" w:sz="6" w:space="0" w:color="auto"/>
            <w:right w:val="single" w:sz="2" w:space="0" w:color="auto"/>
          </w:divBdr>
          <w:divsChild>
            <w:div w:id="1199049726">
              <w:marLeft w:val="0"/>
              <w:marRight w:val="0"/>
              <w:marTop w:val="120"/>
              <w:marBottom w:val="120"/>
              <w:divBdr>
                <w:top w:val="none" w:sz="0" w:space="0" w:color="auto"/>
                <w:left w:val="none" w:sz="0" w:space="0" w:color="auto"/>
                <w:bottom w:val="none" w:sz="0" w:space="0" w:color="auto"/>
                <w:right w:val="none" w:sz="0" w:space="0" w:color="auto"/>
              </w:divBdr>
            </w:div>
          </w:divsChild>
        </w:div>
        <w:div w:id="278033416">
          <w:marLeft w:val="0"/>
          <w:marRight w:val="0"/>
          <w:marTop w:val="240"/>
          <w:marBottom w:val="240"/>
          <w:divBdr>
            <w:top w:val="single" w:sz="2" w:space="0" w:color="auto"/>
            <w:left w:val="single" w:sz="2" w:space="0" w:color="auto"/>
            <w:bottom w:val="single" w:sz="6" w:space="0" w:color="auto"/>
            <w:right w:val="single" w:sz="2" w:space="0" w:color="auto"/>
          </w:divBdr>
          <w:divsChild>
            <w:div w:id="298850413">
              <w:marLeft w:val="0"/>
              <w:marRight w:val="0"/>
              <w:marTop w:val="120"/>
              <w:marBottom w:val="120"/>
              <w:divBdr>
                <w:top w:val="none" w:sz="0" w:space="0" w:color="auto"/>
                <w:left w:val="none" w:sz="0" w:space="0" w:color="auto"/>
                <w:bottom w:val="none" w:sz="0" w:space="0" w:color="auto"/>
                <w:right w:val="none" w:sz="0" w:space="0" w:color="auto"/>
              </w:divBdr>
            </w:div>
          </w:divsChild>
        </w:div>
        <w:div w:id="2051413175">
          <w:marLeft w:val="0"/>
          <w:marRight w:val="0"/>
          <w:marTop w:val="240"/>
          <w:marBottom w:val="240"/>
          <w:divBdr>
            <w:top w:val="single" w:sz="2" w:space="0" w:color="auto"/>
            <w:left w:val="single" w:sz="2" w:space="0" w:color="auto"/>
            <w:bottom w:val="single" w:sz="6" w:space="0" w:color="auto"/>
            <w:right w:val="single" w:sz="2" w:space="0" w:color="auto"/>
          </w:divBdr>
          <w:divsChild>
            <w:div w:id="1976829919">
              <w:marLeft w:val="0"/>
              <w:marRight w:val="0"/>
              <w:marTop w:val="120"/>
              <w:marBottom w:val="120"/>
              <w:divBdr>
                <w:top w:val="none" w:sz="0" w:space="0" w:color="auto"/>
                <w:left w:val="none" w:sz="0" w:space="0" w:color="auto"/>
                <w:bottom w:val="none" w:sz="0" w:space="0" w:color="auto"/>
                <w:right w:val="none" w:sz="0" w:space="0" w:color="auto"/>
              </w:divBdr>
            </w:div>
          </w:divsChild>
        </w:div>
        <w:div w:id="1652055351">
          <w:marLeft w:val="0"/>
          <w:marRight w:val="0"/>
          <w:marTop w:val="240"/>
          <w:marBottom w:val="240"/>
          <w:divBdr>
            <w:top w:val="single" w:sz="2" w:space="0" w:color="auto"/>
            <w:left w:val="single" w:sz="2" w:space="0" w:color="auto"/>
            <w:bottom w:val="single" w:sz="6" w:space="0" w:color="auto"/>
            <w:right w:val="single" w:sz="2" w:space="0" w:color="auto"/>
          </w:divBdr>
          <w:divsChild>
            <w:div w:id="73262914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88460966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07233656">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1729910851">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2</cp:revision>
  <cp:lastPrinted>2019-02-25T23:05:00Z</cp:lastPrinted>
  <dcterms:created xsi:type="dcterms:W3CDTF">2022-08-10T18:24:00Z</dcterms:created>
  <dcterms:modified xsi:type="dcterms:W3CDTF">2022-08-10T18:24:00Z</dcterms:modified>
  <cp:category/>
</cp:coreProperties>
</file>